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1A5" w:rsidRDefault="001F31A5" w:rsidP="00BF3765">
      <w:pPr>
        <w:jc w:val="right"/>
      </w:pPr>
      <w:bookmarkStart w:id="0" w:name="_GoBack"/>
      <w:bookmarkEnd w:id="0"/>
    </w:p>
    <w:p w:rsidR="00BF3765" w:rsidRDefault="00BF3765" w:rsidP="00BF3765">
      <w:pPr>
        <w:jc w:val="right"/>
      </w:pPr>
    </w:p>
    <w:p w:rsidR="00BF3765" w:rsidRDefault="00BF3765" w:rsidP="00BF3765">
      <w:pPr>
        <w:jc w:val="center"/>
        <w:rPr>
          <w:b/>
          <w:sz w:val="28"/>
          <w:szCs w:val="28"/>
        </w:rPr>
      </w:pPr>
      <w:r w:rsidRPr="00BF3765">
        <w:rPr>
          <w:b/>
          <w:sz w:val="28"/>
          <w:szCs w:val="28"/>
        </w:rPr>
        <w:t xml:space="preserve">Job Description </w:t>
      </w:r>
    </w:p>
    <w:p w:rsidR="00BF3765" w:rsidRDefault="00BF3765" w:rsidP="00BF3765">
      <w:pPr>
        <w:jc w:val="center"/>
        <w:rPr>
          <w:b/>
          <w:sz w:val="28"/>
          <w:szCs w:val="28"/>
        </w:rPr>
      </w:pPr>
    </w:p>
    <w:p w:rsidR="00CA1D5D" w:rsidRDefault="00BF3765" w:rsidP="00BF3765">
      <w:r>
        <w:t>Post Title:</w:t>
      </w:r>
      <w:r>
        <w:tab/>
      </w:r>
      <w:r>
        <w:tab/>
      </w:r>
      <w:r w:rsidR="00324457">
        <w:t xml:space="preserve">Pharmacy Technician - </w:t>
      </w:r>
      <w:r w:rsidR="00F21554">
        <w:t>Workington</w:t>
      </w:r>
      <w:r w:rsidR="00CA1D5D">
        <w:t xml:space="preserve"> Primary Care Network</w:t>
      </w:r>
    </w:p>
    <w:p w:rsidR="00BF3765" w:rsidRDefault="00BF3765" w:rsidP="00BF3765"/>
    <w:p w:rsidR="007A0A6C" w:rsidRPr="00EF04F1" w:rsidRDefault="00A34B92" w:rsidP="00B73526">
      <w:pPr>
        <w:rPr>
          <w:color w:val="FF0000"/>
        </w:rPr>
      </w:pPr>
      <w:r>
        <w:t>Grade:</w:t>
      </w:r>
      <w:r>
        <w:tab/>
      </w:r>
      <w:r>
        <w:tab/>
      </w:r>
      <w:r>
        <w:tab/>
      </w:r>
      <w:r w:rsidR="00CA34F2">
        <w:t>£24,000 to £28,5</w:t>
      </w:r>
      <w:r w:rsidR="00324457">
        <w:t xml:space="preserve">00 </w:t>
      </w:r>
      <w:r w:rsidR="00CA34F2">
        <w:t>depending on experience</w:t>
      </w:r>
    </w:p>
    <w:p w:rsidR="000B4834" w:rsidRDefault="000B4834" w:rsidP="000B4834"/>
    <w:p w:rsidR="000B4834" w:rsidRDefault="000B4834" w:rsidP="000B4834">
      <w:r>
        <w:t>Hours</w:t>
      </w:r>
      <w:r>
        <w:tab/>
      </w:r>
      <w:r>
        <w:tab/>
      </w:r>
      <w:r>
        <w:tab/>
        <w:t>37.5 per week, full-time</w:t>
      </w:r>
    </w:p>
    <w:p w:rsidR="004435DE" w:rsidRDefault="004435DE" w:rsidP="000B4834">
      <w:r>
        <w:tab/>
      </w:r>
      <w:r>
        <w:tab/>
      </w:r>
      <w:r>
        <w:tab/>
      </w:r>
    </w:p>
    <w:p w:rsidR="00BF3765" w:rsidRDefault="00BF3765" w:rsidP="00BF3765"/>
    <w:p w:rsidR="00CA1D5D" w:rsidRDefault="00BF3765" w:rsidP="007E29E9">
      <w:pPr>
        <w:ind w:left="2160" w:hanging="2160"/>
      </w:pPr>
      <w:r>
        <w:t>Accountable to:</w:t>
      </w:r>
      <w:r>
        <w:tab/>
      </w:r>
      <w:r w:rsidR="00F21554">
        <w:t>Workington Clinical Lead GP</w:t>
      </w:r>
      <w:r w:rsidR="004B6AB2">
        <w:t xml:space="preserve"> on behalf of </w:t>
      </w:r>
      <w:r w:rsidR="00F21554">
        <w:t>Workington</w:t>
      </w:r>
      <w:r w:rsidR="004B6AB2">
        <w:t xml:space="preserve"> Primary Care Network</w:t>
      </w:r>
    </w:p>
    <w:p w:rsidR="00BF3765" w:rsidRDefault="00340148" w:rsidP="00BF3765">
      <w:r>
        <w:tab/>
      </w:r>
      <w:r>
        <w:tab/>
      </w:r>
      <w:r>
        <w:tab/>
      </w:r>
    </w:p>
    <w:p w:rsidR="00BF3765" w:rsidRDefault="00BF3765" w:rsidP="00A34B92">
      <w:pPr>
        <w:ind w:left="2160" w:hanging="2160"/>
      </w:pPr>
      <w:r>
        <w:t>Base location:</w:t>
      </w:r>
      <w:r>
        <w:tab/>
      </w:r>
      <w:r w:rsidR="00A34B92">
        <w:t xml:space="preserve">base tbc – the post holder will be required to work across all </w:t>
      </w:r>
      <w:r w:rsidR="00F21554">
        <w:t>Workington</w:t>
      </w:r>
      <w:r w:rsidR="00A34B92">
        <w:t xml:space="preserve"> </w:t>
      </w:r>
      <w:r w:rsidR="00DB176D">
        <w:t xml:space="preserve">GP </w:t>
      </w:r>
      <w:r w:rsidR="00A34B92">
        <w:t>practice</w:t>
      </w:r>
      <w:r w:rsidR="00F21554">
        <w:t>s</w:t>
      </w:r>
      <w:r w:rsidR="00A34B92">
        <w:t xml:space="preserve"> </w:t>
      </w:r>
    </w:p>
    <w:p w:rsidR="004B6AB2" w:rsidRDefault="004B6AB2" w:rsidP="00A34B92">
      <w:pPr>
        <w:ind w:left="2160" w:hanging="2160"/>
      </w:pPr>
    </w:p>
    <w:p w:rsidR="004B6AB2" w:rsidRDefault="004B6AB2" w:rsidP="00A34B92">
      <w:pPr>
        <w:ind w:left="2160" w:hanging="2160"/>
      </w:pPr>
    </w:p>
    <w:p w:rsidR="00105000" w:rsidRDefault="00105000" w:rsidP="00BF3765">
      <w:pPr>
        <w:pBdr>
          <w:bottom w:val="single" w:sz="12" w:space="1" w:color="auto"/>
        </w:pBdr>
      </w:pPr>
    </w:p>
    <w:p w:rsidR="00340148" w:rsidRDefault="00340148" w:rsidP="00BF3765"/>
    <w:p w:rsidR="00EF04F1" w:rsidRDefault="00340148" w:rsidP="00BF3765">
      <w:pPr>
        <w:rPr>
          <w:b/>
          <w:color w:val="FF0000"/>
        </w:rPr>
      </w:pPr>
      <w:r w:rsidRPr="004435DE">
        <w:rPr>
          <w:b/>
        </w:rPr>
        <w:t>Job Summary</w:t>
      </w:r>
      <w:r w:rsidR="00EF04F1">
        <w:rPr>
          <w:b/>
          <w:color w:val="FF0000"/>
        </w:rPr>
        <w:t xml:space="preserve"> </w:t>
      </w:r>
    </w:p>
    <w:p w:rsidR="00324457" w:rsidRPr="00F93B39" w:rsidRDefault="00324457" w:rsidP="00324457">
      <w:pPr>
        <w:keepNext/>
        <w:outlineLvl w:val="0"/>
        <w:rPr>
          <w:rFonts w:ascii="Century Gothic" w:hAnsi="Century Gothic" w:cs="Arial"/>
          <w:b/>
        </w:rPr>
      </w:pPr>
    </w:p>
    <w:p w:rsidR="00324457" w:rsidRPr="00324457" w:rsidRDefault="00324457" w:rsidP="00324457">
      <w:pPr>
        <w:pStyle w:val="ListParagraph"/>
        <w:numPr>
          <w:ilvl w:val="0"/>
          <w:numId w:val="18"/>
        </w:numPr>
        <w:jc w:val="both"/>
        <w:rPr>
          <w:rFonts w:ascii="Calibri" w:hAnsi="Calibri" w:cs="Calibri"/>
          <w:lang w:eastAsia="en-GB"/>
        </w:rPr>
      </w:pPr>
      <w:r w:rsidRPr="00324457">
        <w:rPr>
          <w:rFonts w:ascii="Calibri" w:hAnsi="Calibri" w:cs="Calibri"/>
          <w:lang w:eastAsia="en-GB"/>
        </w:rPr>
        <w:t>To work under the supervision to ensure the safe, accurate and timely supply of prescribed medication to patients.</w:t>
      </w:r>
    </w:p>
    <w:p w:rsidR="00324457" w:rsidRPr="00324457" w:rsidRDefault="00324457" w:rsidP="00324457">
      <w:pPr>
        <w:pStyle w:val="ListParagraph"/>
        <w:numPr>
          <w:ilvl w:val="0"/>
          <w:numId w:val="18"/>
        </w:numPr>
        <w:jc w:val="both"/>
        <w:rPr>
          <w:rFonts w:ascii="Calibri" w:hAnsi="Calibri" w:cs="Calibri"/>
          <w:lang w:eastAsia="en-GB"/>
        </w:rPr>
      </w:pPr>
      <w:r w:rsidRPr="00324457">
        <w:rPr>
          <w:rFonts w:ascii="Calibri" w:hAnsi="Calibri" w:cs="Calibri"/>
          <w:lang w:eastAsia="en-GB"/>
        </w:rPr>
        <w:t>To provide technical a</w:t>
      </w:r>
      <w:r>
        <w:rPr>
          <w:rFonts w:ascii="Calibri" w:hAnsi="Calibri" w:cs="Calibri"/>
          <w:lang w:eastAsia="en-GB"/>
        </w:rPr>
        <w:t>nd administrative support to the</w:t>
      </w:r>
      <w:r w:rsidRPr="00324457">
        <w:rPr>
          <w:rFonts w:ascii="Calibri" w:hAnsi="Calibri" w:cs="Calibri"/>
          <w:lang w:eastAsia="en-GB"/>
        </w:rPr>
        <w:t xml:space="preserve"> Clinical Pharmacist</w:t>
      </w:r>
      <w:r>
        <w:rPr>
          <w:rFonts w:ascii="Calibri" w:hAnsi="Calibri" w:cs="Calibri"/>
          <w:lang w:eastAsia="en-GB"/>
        </w:rPr>
        <w:t>s</w:t>
      </w:r>
      <w:r w:rsidRPr="00324457">
        <w:rPr>
          <w:rFonts w:ascii="Calibri" w:hAnsi="Calibri" w:cs="Calibri"/>
          <w:lang w:eastAsia="en-GB"/>
        </w:rPr>
        <w:t xml:space="preserve"> and Clinicians.</w:t>
      </w:r>
    </w:p>
    <w:p w:rsidR="00324457" w:rsidRPr="00324457" w:rsidRDefault="00324457" w:rsidP="00324457">
      <w:pPr>
        <w:pStyle w:val="ListParagraph"/>
        <w:numPr>
          <w:ilvl w:val="0"/>
          <w:numId w:val="18"/>
        </w:numPr>
        <w:jc w:val="both"/>
        <w:rPr>
          <w:rFonts w:ascii="Calibri" w:hAnsi="Calibri" w:cs="Calibri"/>
          <w:lang w:eastAsia="en-GB"/>
        </w:rPr>
      </w:pPr>
      <w:r>
        <w:rPr>
          <w:rFonts w:ascii="Calibri" w:hAnsi="Calibri" w:cs="Calibri"/>
          <w:lang w:eastAsia="en-GB"/>
        </w:rPr>
        <w:t>To support the primary care</w:t>
      </w:r>
      <w:r w:rsidRPr="00324457">
        <w:rPr>
          <w:rFonts w:ascii="Calibri" w:hAnsi="Calibri" w:cs="Calibri"/>
          <w:lang w:eastAsia="en-GB"/>
        </w:rPr>
        <w:t xml:space="preserve"> team with queries </w:t>
      </w:r>
      <w:r w:rsidR="006C2D63">
        <w:rPr>
          <w:rFonts w:ascii="Calibri" w:hAnsi="Calibri" w:cs="Calibri"/>
          <w:lang w:eastAsia="en-GB"/>
        </w:rPr>
        <w:t>around medication from patients; including face to face and teleph</w:t>
      </w:r>
      <w:r w:rsidR="00C330B8">
        <w:rPr>
          <w:rFonts w:ascii="Calibri" w:hAnsi="Calibri" w:cs="Calibri"/>
          <w:lang w:eastAsia="en-GB"/>
        </w:rPr>
        <w:t>one support to patients, primary and community staff.</w:t>
      </w:r>
    </w:p>
    <w:p w:rsidR="00A34B92" w:rsidRDefault="00A34B92" w:rsidP="00A34B92">
      <w:pPr>
        <w:jc w:val="both"/>
        <w:rPr>
          <w:rFonts w:ascii="Calibri" w:hAnsi="Calibri" w:cs="Calibri"/>
          <w:lang w:eastAsia="en-GB"/>
        </w:rPr>
      </w:pPr>
    </w:p>
    <w:p w:rsidR="00F35FDD" w:rsidRDefault="006C2D63" w:rsidP="006C2D63">
      <w:pPr>
        <w:jc w:val="both"/>
      </w:pPr>
      <w:r>
        <w:rPr>
          <w:rFonts w:ascii="Calibri" w:hAnsi="Calibri" w:cs="Calibri"/>
          <w:lang w:eastAsia="en-GB"/>
        </w:rPr>
        <w:t xml:space="preserve">Primary care clinical pharmacy is </w:t>
      </w:r>
      <w:r w:rsidR="00A34B92" w:rsidRPr="004435DE">
        <w:rPr>
          <w:rFonts w:ascii="Calibri" w:hAnsi="Calibri" w:cs="Calibri"/>
          <w:lang w:eastAsia="en-GB"/>
        </w:rPr>
        <w:t>developing</w:t>
      </w:r>
      <w:r>
        <w:rPr>
          <w:rFonts w:ascii="Calibri" w:hAnsi="Calibri" w:cs="Calibri"/>
          <w:lang w:eastAsia="en-GB"/>
        </w:rPr>
        <w:t xml:space="preserve"> and we are looking for a motivated individual who is </w:t>
      </w:r>
      <w:r>
        <w:t>flexible to respond to the developing nature of the role and the needs and priorities of individuals requiring support. Under the direction of the clinical pharmacists we expect that you will be able to work independently and manage your own workload. You will need excellent communication skills to be able to liaise with patients, primary care staff, community pharmacists and other partners.</w:t>
      </w:r>
    </w:p>
    <w:p w:rsidR="00B73526" w:rsidRDefault="00B73526" w:rsidP="00A34B92">
      <w:pPr>
        <w:rPr>
          <w:rFonts w:ascii="Calibri" w:hAnsi="Calibri" w:cs="Calibri"/>
          <w:lang w:eastAsia="en-GB"/>
        </w:rPr>
      </w:pPr>
    </w:p>
    <w:p w:rsidR="00C57C24" w:rsidRDefault="00C57C24" w:rsidP="00A34B92">
      <w:r>
        <w:rPr>
          <w:rFonts w:ascii="Calibri" w:hAnsi="Calibri" w:cs="Calibri"/>
          <w:lang w:eastAsia="en-GB"/>
        </w:rPr>
        <w:t xml:space="preserve">Hours of work </w:t>
      </w:r>
      <w:r w:rsidR="00F35FDD">
        <w:rPr>
          <w:rFonts w:ascii="Calibri" w:hAnsi="Calibri" w:cs="Calibri"/>
          <w:lang w:eastAsia="en-GB"/>
        </w:rPr>
        <w:t>should</w:t>
      </w:r>
      <w:r>
        <w:rPr>
          <w:rFonts w:ascii="Calibri" w:hAnsi="Calibri" w:cs="Calibri"/>
          <w:lang w:eastAsia="en-GB"/>
        </w:rPr>
        <w:t xml:space="preserve"> reflect general practice hours</w:t>
      </w:r>
      <w:r w:rsidR="00F35FDD">
        <w:rPr>
          <w:rFonts w:ascii="Calibri" w:hAnsi="Calibri" w:cs="Calibri"/>
          <w:lang w:eastAsia="en-GB"/>
        </w:rPr>
        <w:t xml:space="preserve"> </w:t>
      </w:r>
      <w:r w:rsidR="007C152E">
        <w:rPr>
          <w:rFonts w:ascii="Calibri" w:hAnsi="Calibri" w:cs="Calibri"/>
          <w:lang w:eastAsia="en-GB"/>
        </w:rPr>
        <w:t>3</w:t>
      </w:r>
      <w:r w:rsidR="00F35FDD">
        <w:rPr>
          <w:rFonts w:ascii="Calibri" w:hAnsi="Calibri" w:cs="Calibri"/>
          <w:lang w:eastAsia="en-GB"/>
        </w:rPr>
        <w:t xml:space="preserve">7.5 hours per week within </w:t>
      </w:r>
      <w:r>
        <w:rPr>
          <w:rFonts w:ascii="Calibri" w:hAnsi="Calibri" w:cs="Calibri"/>
          <w:lang w:eastAsia="en-GB"/>
        </w:rPr>
        <w:t>8.30am to 6.30pm.</w:t>
      </w:r>
      <w:r w:rsidR="004522B9">
        <w:rPr>
          <w:rFonts w:ascii="Calibri" w:hAnsi="Calibri" w:cs="Calibri"/>
          <w:lang w:eastAsia="en-GB"/>
        </w:rPr>
        <w:t xml:space="preserve"> </w:t>
      </w:r>
      <w:r w:rsidR="004E4F9A">
        <w:rPr>
          <w:rFonts w:ascii="Calibri" w:hAnsi="Calibri" w:cs="Calibri"/>
          <w:lang w:eastAsia="en-GB"/>
        </w:rPr>
        <w:t xml:space="preserve"> </w:t>
      </w:r>
      <w:r>
        <w:rPr>
          <w:rFonts w:ascii="Calibri" w:hAnsi="Calibri" w:cs="Calibri"/>
          <w:lang w:eastAsia="en-GB"/>
        </w:rPr>
        <w:t>Job-share and flexible hours will be considered</w:t>
      </w:r>
    </w:p>
    <w:p w:rsidR="00DB4907" w:rsidRDefault="00DB4907" w:rsidP="00A34B92"/>
    <w:p w:rsidR="00340148" w:rsidRDefault="00340148" w:rsidP="00BF3765">
      <w:pPr>
        <w:rPr>
          <w:b/>
        </w:rPr>
      </w:pPr>
      <w:r w:rsidRPr="00340148">
        <w:rPr>
          <w:b/>
        </w:rPr>
        <w:t xml:space="preserve">Main duties &amp; responsibilities </w:t>
      </w:r>
    </w:p>
    <w:p w:rsidR="006C2D63" w:rsidRPr="00340148" w:rsidRDefault="006C2D63" w:rsidP="00BF3765">
      <w:pPr>
        <w:rPr>
          <w:b/>
        </w:rPr>
      </w:pPr>
    </w:p>
    <w:p w:rsidR="00324457" w:rsidRPr="00324457" w:rsidRDefault="00324457" w:rsidP="00324457">
      <w:pPr>
        <w:pStyle w:val="ListParagraph"/>
        <w:numPr>
          <w:ilvl w:val="0"/>
          <w:numId w:val="19"/>
        </w:numPr>
        <w:jc w:val="both"/>
      </w:pPr>
      <w:r w:rsidRPr="00324457">
        <w:t>Work with the Clinica</w:t>
      </w:r>
      <w:r w:rsidR="006C2D63">
        <w:t xml:space="preserve">l Pharmacist, </w:t>
      </w:r>
      <w:r w:rsidR="00F21554">
        <w:t xml:space="preserve">Community </w:t>
      </w:r>
      <w:r w:rsidR="006C2D63">
        <w:t>Pharmacists</w:t>
      </w:r>
      <w:r w:rsidRPr="00324457">
        <w:t xml:space="preserve"> and Clinicians </w:t>
      </w:r>
      <w:r w:rsidR="006C2D63">
        <w:t>i</w:t>
      </w:r>
      <w:r w:rsidRPr="00324457">
        <w:t>n accordance with agreed practice prescribin</w:t>
      </w:r>
      <w:r w:rsidR="006C2D63">
        <w:t>g standard operating procedures</w:t>
      </w:r>
      <w:r w:rsidR="00C330B8">
        <w:t>.</w:t>
      </w:r>
    </w:p>
    <w:p w:rsidR="00324457" w:rsidRPr="00324457" w:rsidRDefault="00324457" w:rsidP="00324457">
      <w:pPr>
        <w:pStyle w:val="ListParagraph"/>
        <w:numPr>
          <w:ilvl w:val="0"/>
          <w:numId w:val="19"/>
        </w:numPr>
        <w:jc w:val="both"/>
      </w:pPr>
      <w:r w:rsidRPr="00324457">
        <w:t>Process repeat medication requests, including the conversion of acute requests to repeat medicines, c</w:t>
      </w:r>
      <w:r w:rsidR="006C2D63">
        <w:t>hanging quantities of medicines</w:t>
      </w:r>
      <w:r w:rsidR="00C330B8">
        <w:t>.</w:t>
      </w:r>
    </w:p>
    <w:p w:rsidR="00324457" w:rsidRPr="00324457" w:rsidRDefault="00324457" w:rsidP="00324457">
      <w:pPr>
        <w:pStyle w:val="ListParagraph"/>
        <w:numPr>
          <w:ilvl w:val="0"/>
          <w:numId w:val="19"/>
        </w:numPr>
        <w:jc w:val="both"/>
      </w:pPr>
      <w:r w:rsidRPr="00324457">
        <w:lastRenderedPageBreak/>
        <w:t>Issuing prescriptions in line with agreed clinical protocols and within your competency</w:t>
      </w:r>
    </w:p>
    <w:p w:rsidR="003019D5" w:rsidRDefault="003019D5" w:rsidP="00324457">
      <w:pPr>
        <w:pStyle w:val="ListParagraph"/>
        <w:numPr>
          <w:ilvl w:val="0"/>
          <w:numId w:val="19"/>
        </w:numPr>
        <w:jc w:val="both"/>
      </w:pPr>
      <w:r>
        <w:t>Regular liaison with community and acute hospital pharmacists</w:t>
      </w:r>
      <w:r w:rsidR="00C330B8">
        <w:t>.</w:t>
      </w:r>
    </w:p>
    <w:p w:rsidR="003019D5" w:rsidRDefault="003019D5" w:rsidP="00324457">
      <w:pPr>
        <w:pStyle w:val="ListParagraph"/>
        <w:numPr>
          <w:ilvl w:val="0"/>
          <w:numId w:val="19"/>
        </w:numPr>
        <w:jc w:val="both"/>
      </w:pPr>
      <w:r>
        <w:t>Provide advice and guidance to patients regarding medication optimisation and lifestyle e.g. inhaler techniques</w:t>
      </w:r>
      <w:r w:rsidR="00C330B8">
        <w:t>.</w:t>
      </w:r>
    </w:p>
    <w:p w:rsidR="003019D5" w:rsidRPr="006C2D63" w:rsidRDefault="003019D5" w:rsidP="006C2D63">
      <w:pPr>
        <w:pStyle w:val="ListParagraph"/>
        <w:numPr>
          <w:ilvl w:val="0"/>
          <w:numId w:val="19"/>
        </w:numPr>
        <w:jc w:val="both"/>
      </w:pPr>
      <w:r w:rsidRPr="006C2D63">
        <w:t>To provide medication review services to patients via clinics in the practice, domiciliary visits and in residential and nursing homes, and to deliver pharmaceutical care plans that maximise cost-effective prescribing and impr</w:t>
      </w:r>
      <w:r w:rsidR="006C2D63">
        <w:t>ove the quality of patient care</w:t>
      </w:r>
      <w:r w:rsidR="00C330B8">
        <w:t>.</w:t>
      </w:r>
    </w:p>
    <w:p w:rsidR="003019D5" w:rsidRPr="006C2D63" w:rsidRDefault="003019D5" w:rsidP="006C2D63">
      <w:pPr>
        <w:pStyle w:val="ListParagraph"/>
        <w:numPr>
          <w:ilvl w:val="0"/>
          <w:numId w:val="19"/>
        </w:numPr>
        <w:jc w:val="both"/>
      </w:pPr>
      <w:r w:rsidRPr="006C2D63">
        <w:t xml:space="preserve">To support the achievement of the practice’s prescribing Quality </w:t>
      </w:r>
      <w:r w:rsidR="00D45A4B">
        <w:t>and Outcomes Framework targets.</w:t>
      </w:r>
    </w:p>
    <w:p w:rsidR="003019D5" w:rsidRPr="006C2D63" w:rsidRDefault="003019D5" w:rsidP="006C2D63">
      <w:pPr>
        <w:pStyle w:val="ListParagraph"/>
        <w:numPr>
          <w:ilvl w:val="0"/>
          <w:numId w:val="19"/>
        </w:numPr>
        <w:jc w:val="both"/>
      </w:pPr>
      <w:r w:rsidRPr="006C2D63">
        <w:t>Dealing with medication queries including acute medication requests, patient medi</w:t>
      </w:r>
      <w:r w:rsidR="00D45A4B">
        <w:t>cation and prescription queries.</w:t>
      </w:r>
    </w:p>
    <w:p w:rsidR="00324457" w:rsidRPr="00324457" w:rsidRDefault="00324457" w:rsidP="00324457">
      <w:pPr>
        <w:pStyle w:val="ListParagraph"/>
        <w:numPr>
          <w:ilvl w:val="0"/>
          <w:numId w:val="19"/>
        </w:numPr>
        <w:jc w:val="both"/>
      </w:pPr>
      <w:r w:rsidRPr="00324457">
        <w:t>To update and maintain accurate patient medication records on the practice clinical computer system, including advice given and action taken</w:t>
      </w:r>
      <w:r w:rsidR="00D45A4B">
        <w:t>.</w:t>
      </w:r>
    </w:p>
    <w:p w:rsidR="00324457" w:rsidRPr="00324457" w:rsidRDefault="00324457" w:rsidP="00324457">
      <w:pPr>
        <w:pStyle w:val="ListParagraph"/>
        <w:numPr>
          <w:ilvl w:val="0"/>
          <w:numId w:val="19"/>
        </w:numPr>
        <w:jc w:val="both"/>
      </w:pPr>
      <w:r w:rsidRPr="00324457">
        <w:t>Liaise with secondary and primary care colleagues to ensure correct medicines are continued</w:t>
      </w:r>
      <w:r w:rsidR="00D45A4B">
        <w:t xml:space="preserve"> following the transfer of care.</w:t>
      </w:r>
    </w:p>
    <w:p w:rsidR="00324457" w:rsidRPr="00324457" w:rsidRDefault="00324457" w:rsidP="00324457">
      <w:pPr>
        <w:pStyle w:val="ListParagraph"/>
        <w:numPr>
          <w:ilvl w:val="0"/>
          <w:numId w:val="19"/>
        </w:numPr>
        <w:jc w:val="both"/>
      </w:pPr>
      <w:r w:rsidRPr="00324457">
        <w:t>To assist the Senior Clinical Pharmacist with data analysis of prescribing behaviour in line with NICE guidance and local clinical commissioning directives.</w:t>
      </w:r>
    </w:p>
    <w:p w:rsidR="00324457" w:rsidRPr="00324457" w:rsidRDefault="00324457" w:rsidP="00D45A4B">
      <w:pPr>
        <w:pStyle w:val="ListParagraph"/>
        <w:numPr>
          <w:ilvl w:val="0"/>
          <w:numId w:val="19"/>
        </w:numPr>
        <w:jc w:val="both"/>
      </w:pPr>
      <w:r w:rsidRPr="00324457">
        <w:t>To assist with the development and review of medicine audits</w:t>
      </w:r>
      <w:r w:rsidR="00D45A4B">
        <w:t>.</w:t>
      </w:r>
    </w:p>
    <w:p w:rsidR="00324457" w:rsidRPr="00324457" w:rsidRDefault="00324457" w:rsidP="00324457">
      <w:pPr>
        <w:pStyle w:val="ListParagraph"/>
        <w:numPr>
          <w:ilvl w:val="0"/>
          <w:numId w:val="19"/>
        </w:numPr>
      </w:pPr>
      <w:r w:rsidRPr="00324457">
        <w:t>Provide a contact for patients and colleagues with medication queries.</w:t>
      </w:r>
    </w:p>
    <w:p w:rsidR="00324457" w:rsidRDefault="00324457" w:rsidP="00324457">
      <w:pPr>
        <w:pStyle w:val="ListParagraph"/>
        <w:numPr>
          <w:ilvl w:val="0"/>
          <w:numId w:val="19"/>
        </w:numPr>
      </w:pPr>
      <w:r w:rsidRPr="00324457">
        <w:t>Project work/prescribing initiatives under the support of the Pharmacist</w:t>
      </w:r>
      <w:r w:rsidR="00D45A4B">
        <w:t>.</w:t>
      </w:r>
    </w:p>
    <w:p w:rsidR="003019D5" w:rsidRPr="00DF51D7" w:rsidRDefault="003019D5" w:rsidP="003019D5">
      <w:pPr>
        <w:pStyle w:val="ListParagraph"/>
        <w:numPr>
          <w:ilvl w:val="0"/>
          <w:numId w:val="19"/>
        </w:numPr>
        <w:rPr>
          <w:rFonts w:cstheme="minorHAnsi"/>
        </w:rPr>
      </w:pPr>
      <w:r w:rsidRPr="00DF51D7">
        <w:rPr>
          <w:rFonts w:cstheme="minorHAnsi"/>
        </w:rPr>
        <w:t>Conduct medication reconciliation following discharge from hospital, clinic visits and other transfers of care (e.g. new patients</w:t>
      </w:r>
      <w:r w:rsidR="00D45A4B">
        <w:rPr>
          <w:rFonts w:cstheme="minorHAnsi"/>
        </w:rPr>
        <w:t>, care home residents</w:t>
      </w:r>
      <w:r w:rsidRPr="00DF51D7">
        <w:rPr>
          <w:rFonts w:cstheme="minorHAnsi"/>
        </w:rPr>
        <w:t>), to ensure that medication changes are safely i</w:t>
      </w:r>
      <w:r w:rsidR="00D45A4B">
        <w:rPr>
          <w:rFonts w:cstheme="minorHAnsi"/>
        </w:rPr>
        <w:t>mplemented in a timely fashion.</w:t>
      </w:r>
    </w:p>
    <w:p w:rsidR="003019D5" w:rsidRPr="00DF51D7" w:rsidRDefault="003019D5" w:rsidP="003019D5">
      <w:pPr>
        <w:pStyle w:val="ListParagraph"/>
        <w:numPr>
          <w:ilvl w:val="0"/>
          <w:numId w:val="19"/>
        </w:numPr>
        <w:rPr>
          <w:rFonts w:cstheme="minorHAnsi"/>
        </w:rPr>
      </w:pPr>
      <w:r w:rsidRPr="00DF51D7">
        <w:rPr>
          <w:rFonts w:cstheme="minorHAnsi"/>
        </w:rPr>
        <w:t>To link with hospital and community pharmacy colleagues to address discrepancies, supply issue</w:t>
      </w:r>
      <w:r w:rsidR="00D45A4B">
        <w:rPr>
          <w:rFonts w:cstheme="minorHAnsi"/>
        </w:rPr>
        <w:t>s and queries within competency.</w:t>
      </w:r>
    </w:p>
    <w:p w:rsidR="003019D5" w:rsidRPr="00DF51D7" w:rsidRDefault="003019D5" w:rsidP="003019D5">
      <w:pPr>
        <w:pStyle w:val="ListParagraph"/>
        <w:numPr>
          <w:ilvl w:val="0"/>
          <w:numId w:val="19"/>
        </w:numPr>
        <w:rPr>
          <w:rFonts w:cstheme="minorHAnsi"/>
        </w:rPr>
      </w:pPr>
      <w:r w:rsidRPr="00DF51D7">
        <w:rPr>
          <w:rFonts w:cstheme="minorHAnsi"/>
        </w:rPr>
        <w:t xml:space="preserve">Liaise with the wider health care team including </w:t>
      </w:r>
      <w:r w:rsidR="00D45A4B">
        <w:rPr>
          <w:rFonts w:cstheme="minorHAnsi"/>
        </w:rPr>
        <w:t xml:space="preserve">primary care staff, </w:t>
      </w:r>
      <w:r w:rsidRPr="00DF51D7">
        <w:rPr>
          <w:rFonts w:cstheme="minorHAnsi"/>
        </w:rPr>
        <w:t xml:space="preserve">community nurses and care home staff with </w:t>
      </w:r>
      <w:r w:rsidR="00D45A4B">
        <w:rPr>
          <w:rFonts w:cstheme="minorHAnsi"/>
        </w:rPr>
        <w:t>medication queries.</w:t>
      </w:r>
    </w:p>
    <w:p w:rsidR="003019D5" w:rsidRPr="00DF51D7" w:rsidRDefault="003019D5" w:rsidP="003019D5">
      <w:pPr>
        <w:pStyle w:val="ListParagraph"/>
        <w:numPr>
          <w:ilvl w:val="0"/>
          <w:numId w:val="19"/>
        </w:numPr>
        <w:rPr>
          <w:rFonts w:cstheme="minorHAnsi"/>
        </w:rPr>
      </w:pPr>
      <w:r w:rsidRPr="00DF51D7">
        <w:rPr>
          <w:rFonts w:cstheme="minorHAnsi"/>
        </w:rPr>
        <w:t>To undertake regular audits</w:t>
      </w:r>
      <w:r w:rsidR="00D45A4B">
        <w:rPr>
          <w:rFonts w:cstheme="minorHAnsi"/>
        </w:rPr>
        <w:t xml:space="preserve"> using different tools, for example</w:t>
      </w:r>
      <w:r w:rsidRPr="00DF51D7">
        <w:rPr>
          <w:rFonts w:cstheme="minorHAnsi"/>
        </w:rPr>
        <w:t xml:space="preserve"> </w:t>
      </w:r>
      <w:r w:rsidRPr="009734E2">
        <w:rPr>
          <w:rFonts w:cstheme="minorHAnsi"/>
        </w:rPr>
        <w:t>to</w:t>
      </w:r>
      <w:r w:rsidRPr="00DF51D7">
        <w:rPr>
          <w:rFonts w:cstheme="minorHAnsi"/>
        </w:rPr>
        <w:t xml:space="preserve"> identify priority</w:t>
      </w:r>
      <w:r w:rsidR="00D45A4B">
        <w:rPr>
          <w:rFonts w:cstheme="minorHAnsi"/>
        </w:rPr>
        <w:t xml:space="preserve"> patients for medication review.</w:t>
      </w:r>
    </w:p>
    <w:p w:rsidR="003019D5" w:rsidRPr="00DF51D7" w:rsidRDefault="003019D5" w:rsidP="003019D5">
      <w:pPr>
        <w:pStyle w:val="ListParagraph"/>
        <w:numPr>
          <w:ilvl w:val="0"/>
          <w:numId w:val="19"/>
        </w:numPr>
        <w:rPr>
          <w:rFonts w:cstheme="minorHAnsi"/>
        </w:rPr>
      </w:pPr>
      <w:r w:rsidRPr="00DF51D7">
        <w:rPr>
          <w:rFonts w:cstheme="minorHAnsi"/>
        </w:rPr>
        <w:t>To support the safe and effective repeat prescribing of high-risk medicines ensuring that regular monitoring as per local/share</w:t>
      </w:r>
      <w:r w:rsidR="00D45A4B">
        <w:rPr>
          <w:rFonts w:cstheme="minorHAnsi"/>
        </w:rPr>
        <w:t>d care guidance is taking place.</w:t>
      </w:r>
    </w:p>
    <w:p w:rsidR="003019D5" w:rsidRPr="00D45A4B" w:rsidRDefault="003019D5" w:rsidP="00D45A4B">
      <w:pPr>
        <w:pStyle w:val="ListParagraph"/>
        <w:numPr>
          <w:ilvl w:val="0"/>
          <w:numId w:val="19"/>
        </w:numPr>
        <w:rPr>
          <w:rFonts w:cstheme="minorHAnsi"/>
        </w:rPr>
      </w:pPr>
      <w:r w:rsidRPr="00DF51D7">
        <w:rPr>
          <w:rFonts w:cstheme="minorHAnsi"/>
        </w:rPr>
        <w:t>Supporting patie</w:t>
      </w:r>
      <w:r w:rsidR="00D45A4B">
        <w:rPr>
          <w:rFonts w:cstheme="minorHAnsi"/>
        </w:rPr>
        <w:t>nts to manage their medications, for example; s</w:t>
      </w:r>
      <w:r w:rsidRPr="00D45A4B">
        <w:rPr>
          <w:rFonts w:cstheme="minorHAnsi"/>
        </w:rPr>
        <w:t>ynchronisation of medications, reviewing patient’s suitability for monitored dosage systems, and setting up electronic repeat dispensing.</w:t>
      </w:r>
    </w:p>
    <w:p w:rsidR="003019D5" w:rsidRPr="00DF51D7" w:rsidRDefault="003019D5" w:rsidP="003019D5">
      <w:pPr>
        <w:pStyle w:val="ListParagraph"/>
        <w:numPr>
          <w:ilvl w:val="0"/>
          <w:numId w:val="19"/>
        </w:numPr>
        <w:rPr>
          <w:rFonts w:cstheme="minorHAnsi"/>
        </w:rPr>
      </w:pPr>
      <w:r w:rsidRPr="00DF51D7">
        <w:rPr>
          <w:rFonts w:cstheme="minorHAnsi"/>
        </w:rPr>
        <w:t>To document interventions made to patients’ medications in their health care records to ensure there is a clear audit trail and ch</w:t>
      </w:r>
      <w:r w:rsidR="00D45A4B">
        <w:rPr>
          <w:rFonts w:cstheme="minorHAnsi"/>
        </w:rPr>
        <w:t>anges are clearly accounted for.</w:t>
      </w:r>
    </w:p>
    <w:p w:rsidR="003019D5" w:rsidRPr="006C2D63" w:rsidRDefault="003019D5" w:rsidP="006C2D63">
      <w:pPr>
        <w:pStyle w:val="ListParagraph"/>
        <w:numPr>
          <w:ilvl w:val="0"/>
          <w:numId w:val="19"/>
        </w:numPr>
        <w:rPr>
          <w:rFonts w:cstheme="minorHAnsi"/>
        </w:rPr>
      </w:pPr>
      <w:r w:rsidRPr="00DF51D7">
        <w:rPr>
          <w:rFonts w:cstheme="minorHAnsi"/>
        </w:rPr>
        <w:t>To promote cost effective, safe, evidence-based prescribing in accordance with local formulary, medication optimisation strategy and national guidance.</w:t>
      </w:r>
    </w:p>
    <w:p w:rsidR="00324457" w:rsidRPr="00324457" w:rsidRDefault="00324457" w:rsidP="00324457">
      <w:pPr>
        <w:pStyle w:val="ListParagraph"/>
        <w:numPr>
          <w:ilvl w:val="0"/>
          <w:numId w:val="19"/>
        </w:numPr>
      </w:pPr>
      <w:r w:rsidRPr="00324457">
        <w:t>Attend local meetings seeking to improve access to medicines or repeat prescribing processes.</w:t>
      </w:r>
    </w:p>
    <w:p w:rsidR="00D84BA6" w:rsidRPr="007C152E" w:rsidRDefault="00D84BA6" w:rsidP="00D84BA6">
      <w:pPr>
        <w:numPr>
          <w:ilvl w:val="0"/>
          <w:numId w:val="2"/>
        </w:numPr>
        <w:jc w:val="both"/>
        <w:rPr>
          <w:rFonts w:ascii="Calibri" w:eastAsia="MS Mincho" w:hAnsi="Calibri" w:cs="Calibri"/>
          <w:bCs/>
          <w:lang w:eastAsia="ja-JP"/>
        </w:rPr>
      </w:pPr>
      <w:r w:rsidRPr="007C152E">
        <w:rPr>
          <w:rFonts w:ascii="Calibri" w:eastAsia="MS Mincho" w:hAnsi="Calibri" w:cs="Calibri"/>
          <w:bCs/>
          <w:lang w:eastAsia="ja-JP"/>
        </w:rPr>
        <w:t xml:space="preserve">Seek advice from the </w:t>
      </w:r>
      <w:r w:rsidR="004522B9">
        <w:rPr>
          <w:rFonts w:ascii="Calibri" w:eastAsia="MS Mincho" w:hAnsi="Calibri" w:cs="Calibri"/>
          <w:bCs/>
          <w:lang w:eastAsia="ja-JP"/>
        </w:rPr>
        <w:t xml:space="preserve">patient’s </w:t>
      </w:r>
      <w:r w:rsidR="004B6AB2">
        <w:rPr>
          <w:rFonts w:ascii="Calibri" w:eastAsia="MS Mincho" w:hAnsi="Calibri" w:cs="Calibri"/>
          <w:bCs/>
          <w:lang w:eastAsia="ja-JP"/>
        </w:rPr>
        <w:t xml:space="preserve">GP </w:t>
      </w:r>
      <w:r w:rsidR="004522B9">
        <w:rPr>
          <w:rFonts w:ascii="Calibri" w:eastAsia="MS Mincho" w:hAnsi="Calibri" w:cs="Calibri"/>
          <w:bCs/>
          <w:lang w:eastAsia="ja-JP"/>
        </w:rPr>
        <w:t xml:space="preserve">or </w:t>
      </w:r>
      <w:r w:rsidR="004B6AB2">
        <w:rPr>
          <w:rFonts w:ascii="Calibri" w:eastAsia="MS Mincho" w:hAnsi="Calibri" w:cs="Calibri"/>
          <w:bCs/>
          <w:lang w:eastAsia="ja-JP"/>
        </w:rPr>
        <w:t xml:space="preserve">practice </w:t>
      </w:r>
      <w:r w:rsidR="004522B9">
        <w:rPr>
          <w:rFonts w:ascii="Calibri" w:eastAsia="MS Mincho" w:hAnsi="Calibri" w:cs="Calibri"/>
          <w:bCs/>
          <w:lang w:eastAsia="ja-JP"/>
        </w:rPr>
        <w:t xml:space="preserve">lead </w:t>
      </w:r>
      <w:r w:rsidRPr="007C152E">
        <w:rPr>
          <w:rFonts w:ascii="Calibri" w:eastAsia="MS Mincho" w:hAnsi="Calibri" w:cs="Calibri"/>
          <w:bCs/>
          <w:lang w:eastAsia="ja-JP"/>
        </w:rPr>
        <w:t>GP as appropriate.</w:t>
      </w:r>
    </w:p>
    <w:p w:rsidR="007C152E" w:rsidRPr="00DB60A8" w:rsidRDefault="00D84BA6" w:rsidP="00DB60A8">
      <w:pPr>
        <w:numPr>
          <w:ilvl w:val="0"/>
          <w:numId w:val="2"/>
        </w:numPr>
        <w:jc w:val="both"/>
        <w:rPr>
          <w:rFonts w:ascii="Calibri" w:eastAsia="MS Mincho" w:hAnsi="Calibri" w:cs="Calibri"/>
          <w:bCs/>
          <w:lang w:eastAsia="ja-JP"/>
        </w:rPr>
      </w:pPr>
      <w:r w:rsidRPr="00DB60A8">
        <w:rPr>
          <w:rFonts w:ascii="Calibri" w:eastAsia="MS Mincho" w:hAnsi="Calibri" w:cs="Calibri"/>
          <w:bCs/>
          <w:lang w:eastAsia="ja-JP"/>
        </w:rPr>
        <w:lastRenderedPageBreak/>
        <w:t xml:space="preserve">Ensure patients’ and </w:t>
      </w:r>
      <w:r w:rsidR="00686B0E">
        <w:rPr>
          <w:rFonts w:ascii="Calibri" w:eastAsia="MS Mincho" w:hAnsi="Calibri" w:cs="Calibri"/>
          <w:bCs/>
          <w:lang w:eastAsia="ja-JP"/>
        </w:rPr>
        <w:t xml:space="preserve">their </w:t>
      </w:r>
      <w:r w:rsidR="004435DE">
        <w:rPr>
          <w:rFonts w:ascii="Calibri" w:eastAsia="MS Mincho" w:hAnsi="Calibri" w:cs="Calibri"/>
          <w:bCs/>
          <w:lang w:eastAsia="ja-JP"/>
        </w:rPr>
        <w:t>families/</w:t>
      </w:r>
      <w:r w:rsidRPr="00DB60A8">
        <w:rPr>
          <w:rFonts w:ascii="Calibri" w:eastAsia="MS Mincho" w:hAnsi="Calibri" w:cs="Calibri"/>
          <w:bCs/>
          <w:lang w:eastAsia="ja-JP"/>
        </w:rPr>
        <w:t>carers views are taken into account in every stage of the decision making process</w:t>
      </w:r>
      <w:r w:rsidR="004E4F9A">
        <w:rPr>
          <w:rFonts w:ascii="Calibri" w:eastAsia="MS Mincho" w:hAnsi="Calibri" w:cs="Calibri"/>
          <w:bCs/>
          <w:lang w:eastAsia="ja-JP"/>
        </w:rPr>
        <w:t>.</w:t>
      </w:r>
    </w:p>
    <w:p w:rsidR="00D84BA6" w:rsidRPr="007C152E" w:rsidRDefault="00D84BA6" w:rsidP="00D84BA6">
      <w:pPr>
        <w:ind w:left="360"/>
        <w:jc w:val="both"/>
        <w:rPr>
          <w:rFonts w:ascii="Calibri" w:eastAsia="MS Mincho" w:hAnsi="Calibri" w:cs="Calibri"/>
          <w:bCs/>
          <w:lang w:eastAsia="ja-JP"/>
        </w:rPr>
      </w:pPr>
    </w:p>
    <w:p w:rsidR="00854839" w:rsidRPr="00D1345C" w:rsidRDefault="00854839" w:rsidP="006C2D63">
      <w:pPr>
        <w:jc w:val="both"/>
        <w:rPr>
          <w:rFonts w:ascii="Calibri" w:eastAsia="MS Mincho" w:hAnsi="Calibri" w:cs="Calibri"/>
          <w:bCs/>
          <w:lang w:eastAsia="ja-JP"/>
        </w:rPr>
      </w:pPr>
    </w:p>
    <w:p w:rsidR="00854839" w:rsidRDefault="00854839" w:rsidP="00854839">
      <w:pPr>
        <w:rPr>
          <w:b/>
        </w:rPr>
      </w:pPr>
      <w:r w:rsidRPr="00854839">
        <w:rPr>
          <w:b/>
        </w:rPr>
        <w:t>Communication</w:t>
      </w:r>
    </w:p>
    <w:p w:rsidR="00DB60A8" w:rsidRDefault="00DB60A8" w:rsidP="00DB60A8">
      <w:pPr>
        <w:ind w:left="360"/>
        <w:jc w:val="both"/>
        <w:rPr>
          <w:rFonts w:ascii="Calibri" w:eastAsia="MS Mincho" w:hAnsi="Calibri" w:cs="Calibri"/>
          <w:bCs/>
          <w:lang w:eastAsia="ja-JP"/>
        </w:rPr>
      </w:pPr>
    </w:p>
    <w:p w:rsidR="00DB60A8" w:rsidRPr="007C152E" w:rsidRDefault="00DB60A8" w:rsidP="00DB60A8">
      <w:pPr>
        <w:numPr>
          <w:ilvl w:val="0"/>
          <w:numId w:val="2"/>
        </w:numPr>
        <w:jc w:val="both"/>
        <w:rPr>
          <w:rFonts w:ascii="Calibri" w:eastAsia="MS Mincho" w:hAnsi="Calibri" w:cs="Calibri"/>
          <w:bCs/>
          <w:lang w:eastAsia="ja-JP"/>
        </w:rPr>
      </w:pPr>
      <w:r>
        <w:rPr>
          <w:rFonts w:ascii="Calibri" w:eastAsia="MS Mincho" w:hAnsi="Calibri" w:cs="Calibri"/>
          <w:bCs/>
          <w:lang w:eastAsia="ja-JP"/>
        </w:rPr>
        <w:t>Link/liaise with local strategic groups (e.g. ICCs/PCN) to ensure work is aligned with local health and wellbeing priorities.</w:t>
      </w:r>
    </w:p>
    <w:p w:rsidR="00854839" w:rsidRPr="00E5697A" w:rsidRDefault="00854839" w:rsidP="00854839">
      <w:pPr>
        <w:numPr>
          <w:ilvl w:val="0"/>
          <w:numId w:val="2"/>
        </w:numPr>
        <w:jc w:val="both"/>
        <w:rPr>
          <w:rFonts w:ascii="Calibri" w:hAnsi="Calibri" w:cs="Calibri"/>
          <w:b/>
        </w:rPr>
      </w:pPr>
      <w:r w:rsidRPr="00E5697A">
        <w:rPr>
          <w:rFonts w:ascii="Calibri" w:eastAsia="MS Mincho" w:hAnsi="Calibri" w:cs="Calibri"/>
          <w:bCs/>
          <w:lang w:eastAsia="ja-JP"/>
        </w:rPr>
        <w:t xml:space="preserve">Establish positive working relationships and </w:t>
      </w:r>
      <w:r w:rsidRPr="00E5697A">
        <w:rPr>
          <w:rFonts w:ascii="Calibri" w:hAnsi="Calibri" w:cs="Calibri"/>
        </w:rPr>
        <w:t xml:space="preserve">effective communication </w:t>
      </w:r>
      <w:r w:rsidRPr="00E5697A">
        <w:rPr>
          <w:rFonts w:ascii="Calibri" w:eastAsia="MS Mincho" w:hAnsi="Calibri" w:cs="Calibri"/>
          <w:bCs/>
          <w:lang w:eastAsia="ja-JP"/>
        </w:rPr>
        <w:t xml:space="preserve">with the </w:t>
      </w:r>
      <w:r w:rsidR="00AB40C7">
        <w:rPr>
          <w:rFonts w:ascii="Calibri" w:eastAsia="MS Mincho" w:hAnsi="Calibri" w:cs="Calibri"/>
          <w:bCs/>
          <w:lang w:eastAsia="ja-JP"/>
        </w:rPr>
        <w:t xml:space="preserve">Workington </w:t>
      </w:r>
      <w:r w:rsidRPr="00E5697A">
        <w:rPr>
          <w:rFonts w:ascii="Calibri" w:eastAsia="MS Mincho" w:hAnsi="Calibri" w:cs="Calibri"/>
          <w:bCs/>
          <w:lang w:eastAsia="ja-JP"/>
        </w:rPr>
        <w:t xml:space="preserve">GP Practices, </w:t>
      </w:r>
      <w:r w:rsidR="00D1345C">
        <w:rPr>
          <w:rFonts w:ascii="Calibri" w:eastAsia="MS Mincho" w:hAnsi="Calibri" w:cs="Calibri"/>
          <w:bCs/>
          <w:lang w:eastAsia="ja-JP"/>
        </w:rPr>
        <w:t xml:space="preserve">integrated care health and care </w:t>
      </w:r>
      <w:r w:rsidR="004522B9">
        <w:rPr>
          <w:rFonts w:ascii="Calibri" w:eastAsia="MS Mincho" w:hAnsi="Calibri" w:cs="Calibri"/>
          <w:bCs/>
          <w:lang w:eastAsia="ja-JP"/>
        </w:rPr>
        <w:t>tea</w:t>
      </w:r>
      <w:r w:rsidR="00D1345C">
        <w:rPr>
          <w:rFonts w:ascii="Calibri" w:eastAsia="MS Mincho" w:hAnsi="Calibri" w:cs="Calibri"/>
          <w:bCs/>
          <w:lang w:eastAsia="ja-JP"/>
        </w:rPr>
        <w:t>ms,</w:t>
      </w:r>
      <w:r w:rsidR="004522B9">
        <w:rPr>
          <w:rFonts w:ascii="Calibri" w:eastAsia="MS Mincho" w:hAnsi="Calibri" w:cs="Calibri"/>
          <w:bCs/>
          <w:lang w:eastAsia="ja-JP"/>
        </w:rPr>
        <w:t xml:space="preserve"> and a range of local voluntary sector and community organisations.</w:t>
      </w:r>
    </w:p>
    <w:p w:rsidR="00854839" w:rsidRPr="00E5697A" w:rsidRDefault="00854839" w:rsidP="00854839">
      <w:pPr>
        <w:numPr>
          <w:ilvl w:val="0"/>
          <w:numId w:val="2"/>
        </w:numPr>
        <w:jc w:val="both"/>
        <w:rPr>
          <w:rFonts w:ascii="Calibri" w:hAnsi="Calibri" w:cs="Calibri"/>
          <w:b/>
        </w:rPr>
      </w:pPr>
      <w:r w:rsidRPr="00E5697A">
        <w:rPr>
          <w:rFonts w:ascii="Calibri" w:eastAsia="MS Mincho" w:hAnsi="Calibri" w:cs="Calibri"/>
          <w:bCs/>
          <w:lang w:eastAsia="ja-JP"/>
        </w:rPr>
        <w:t>Utilise and demonstrate sensitive communication styles to ensure patients are fully informed and consent to treatment</w:t>
      </w:r>
      <w:r w:rsidR="00DB60A8">
        <w:rPr>
          <w:rFonts w:ascii="Calibri" w:eastAsia="MS Mincho" w:hAnsi="Calibri" w:cs="Calibri"/>
          <w:bCs/>
          <w:lang w:eastAsia="ja-JP"/>
        </w:rPr>
        <w:t>.</w:t>
      </w:r>
    </w:p>
    <w:p w:rsidR="00854839" w:rsidRPr="004D5E82" w:rsidRDefault="00854839" w:rsidP="00854839">
      <w:pPr>
        <w:numPr>
          <w:ilvl w:val="0"/>
          <w:numId w:val="2"/>
        </w:numPr>
        <w:jc w:val="both"/>
        <w:rPr>
          <w:rFonts w:ascii="Calibri" w:hAnsi="Calibri" w:cs="Calibri"/>
          <w:iCs/>
        </w:rPr>
      </w:pPr>
      <w:r>
        <w:rPr>
          <w:rFonts w:ascii="Calibri" w:eastAsia="MS Mincho" w:hAnsi="Calibri" w:cs="Calibri"/>
          <w:bCs/>
          <w:lang w:eastAsia="ja-JP"/>
        </w:rPr>
        <w:t xml:space="preserve">Communicate effectively </w:t>
      </w:r>
      <w:r w:rsidRPr="00330C8E">
        <w:rPr>
          <w:rFonts w:ascii="Calibri" w:hAnsi="Calibri" w:cs="Calibri"/>
          <w:iCs/>
        </w:rPr>
        <w:t>to overcome communication barriers with patients and the general public displaying emotional crisis, vulnerability, verbal/ physical aggression, learning diffic</w:t>
      </w:r>
      <w:r>
        <w:rPr>
          <w:rFonts w:ascii="Calibri" w:hAnsi="Calibri" w:cs="Calibri"/>
          <w:iCs/>
        </w:rPr>
        <w:t xml:space="preserve">ulties, </w:t>
      </w:r>
      <w:r w:rsidRPr="00E5697A">
        <w:rPr>
          <w:rFonts w:ascii="Calibri" w:eastAsia="MS Mincho" w:hAnsi="Calibri" w:cs="Calibri"/>
          <w:bCs/>
          <w:lang w:eastAsia="ja-JP"/>
        </w:rPr>
        <w:t>recognising the need for alternative methods of communication</w:t>
      </w:r>
      <w:r w:rsidR="00DB60A8">
        <w:rPr>
          <w:rFonts w:ascii="Calibri" w:eastAsia="MS Mincho" w:hAnsi="Calibri" w:cs="Calibri"/>
          <w:bCs/>
          <w:lang w:eastAsia="ja-JP"/>
        </w:rPr>
        <w:t>.</w:t>
      </w:r>
      <w:r w:rsidRPr="00E5697A">
        <w:rPr>
          <w:rFonts w:ascii="Calibri" w:eastAsia="MS Mincho" w:hAnsi="Calibri" w:cs="Calibri"/>
          <w:bCs/>
          <w:lang w:eastAsia="ja-JP"/>
        </w:rPr>
        <w:t xml:space="preserve"> </w:t>
      </w:r>
    </w:p>
    <w:p w:rsidR="00854839" w:rsidRPr="004D5E82" w:rsidRDefault="00854839" w:rsidP="00854839">
      <w:pPr>
        <w:pStyle w:val="BodyTextIndent"/>
        <w:numPr>
          <w:ilvl w:val="0"/>
          <w:numId w:val="2"/>
        </w:numPr>
        <w:spacing w:after="0"/>
        <w:jc w:val="both"/>
        <w:rPr>
          <w:rFonts w:ascii="Calibri" w:hAnsi="Calibri" w:cs="Calibri"/>
          <w:iCs/>
          <w:sz w:val="24"/>
          <w:szCs w:val="24"/>
        </w:rPr>
      </w:pPr>
      <w:r w:rsidRPr="004D5E82">
        <w:rPr>
          <w:rFonts w:ascii="Calibri" w:hAnsi="Calibri" w:cs="Calibri"/>
          <w:iCs/>
          <w:sz w:val="24"/>
          <w:szCs w:val="24"/>
        </w:rPr>
        <w:t>Ability to cope with frequently challenging, diverse and stressful situations</w:t>
      </w:r>
      <w:r w:rsidR="00DB60A8">
        <w:rPr>
          <w:rFonts w:ascii="Calibri" w:hAnsi="Calibri" w:cs="Calibri"/>
          <w:iCs/>
          <w:sz w:val="24"/>
          <w:szCs w:val="24"/>
        </w:rPr>
        <w:t>.</w:t>
      </w:r>
    </w:p>
    <w:p w:rsidR="00854839" w:rsidRDefault="00854839" w:rsidP="00854839">
      <w:pPr>
        <w:rPr>
          <w:b/>
        </w:rPr>
      </w:pPr>
    </w:p>
    <w:p w:rsidR="00495C58" w:rsidRDefault="00495C58" w:rsidP="00854839">
      <w:pPr>
        <w:rPr>
          <w:rFonts w:ascii="Calibri" w:hAnsi="Calibri" w:cs="Arial"/>
          <w:b/>
          <w:iCs/>
        </w:rPr>
      </w:pPr>
      <w:r w:rsidRPr="00495C58">
        <w:rPr>
          <w:rFonts w:ascii="Calibri" w:hAnsi="Calibri" w:cs="Arial"/>
          <w:b/>
          <w:iCs/>
        </w:rPr>
        <w:t>Admin &amp; Professional</w:t>
      </w:r>
    </w:p>
    <w:p w:rsidR="00495C58" w:rsidRDefault="00495C58" w:rsidP="00854839">
      <w:pPr>
        <w:rPr>
          <w:rFonts w:ascii="Calibri" w:hAnsi="Calibri" w:cs="Arial"/>
          <w:b/>
          <w:iCs/>
        </w:rPr>
      </w:pPr>
    </w:p>
    <w:p w:rsidR="00495C58" w:rsidRPr="004D5E82" w:rsidRDefault="00495C58" w:rsidP="00495C58">
      <w:pPr>
        <w:pStyle w:val="BodyText"/>
        <w:numPr>
          <w:ilvl w:val="0"/>
          <w:numId w:val="2"/>
        </w:numPr>
        <w:spacing w:after="0"/>
        <w:jc w:val="both"/>
        <w:rPr>
          <w:rFonts w:ascii="Calibri" w:hAnsi="Calibri" w:cs="Calibri"/>
          <w:iCs/>
        </w:rPr>
      </w:pPr>
      <w:r w:rsidRPr="004D5E82">
        <w:rPr>
          <w:rFonts w:ascii="Calibri" w:hAnsi="Calibri" w:cs="Calibri"/>
          <w:iCs/>
        </w:rPr>
        <w:t>To use highly developed knowledge and skills to provide high standards of patient centred care</w:t>
      </w:r>
      <w:r w:rsidR="004B6AB2">
        <w:rPr>
          <w:rFonts w:ascii="Calibri" w:hAnsi="Calibri" w:cs="Calibri"/>
          <w:iCs/>
        </w:rPr>
        <w:t>.</w:t>
      </w:r>
    </w:p>
    <w:p w:rsidR="007C152E" w:rsidRDefault="00495C58" w:rsidP="007C152E">
      <w:pPr>
        <w:numPr>
          <w:ilvl w:val="0"/>
          <w:numId w:val="2"/>
        </w:numPr>
        <w:jc w:val="both"/>
        <w:rPr>
          <w:rFonts w:ascii="Calibri" w:hAnsi="Calibri" w:cs="Calibri"/>
        </w:rPr>
      </w:pPr>
      <w:r w:rsidRPr="00227DA0">
        <w:rPr>
          <w:rFonts w:ascii="Calibri" w:hAnsi="Calibri" w:cs="Calibri"/>
        </w:rPr>
        <w:t xml:space="preserve">To maintain accurate contemporaneous records on all aspects of the </w:t>
      </w:r>
      <w:r w:rsidR="004522B9">
        <w:rPr>
          <w:rFonts w:ascii="Calibri" w:hAnsi="Calibri" w:cs="Calibri"/>
        </w:rPr>
        <w:t xml:space="preserve">care process and </w:t>
      </w:r>
      <w:r w:rsidRPr="00227DA0">
        <w:rPr>
          <w:rFonts w:ascii="Calibri" w:hAnsi="Calibri" w:cs="Calibri"/>
        </w:rPr>
        <w:t>patient contact.</w:t>
      </w:r>
      <w:r w:rsidRPr="00227DA0">
        <w:rPr>
          <w:rFonts w:ascii="Arial" w:hAnsi="Arial" w:cs="Arial"/>
          <w:iCs/>
        </w:rPr>
        <w:t xml:space="preserve"> </w:t>
      </w:r>
    </w:p>
    <w:p w:rsidR="007C152E" w:rsidRDefault="007C152E" w:rsidP="007C152E">
      <w:pPr>
        <w:numPr>
          <w:ilvl w:val="0"/>
          <w:numId w:val="2"/>
        </w:numPr>
        <w:jc w:val="both"/>
        <w:rPr>
          <w:rFonts w:ascii="Calibri" w:hAnsi="Calibri" w:cs="Calibri"/>
        </w:rPr>
      </w:pPr>
      <w:r>
        <w:rPr>
          <w:rFonts w:ascii="Calibri" w:hAnsi="Calibri" w:cs="Calibri"/>
        </w:rPr>
        <w:t>To ensure that all project paperwork e.g. performance information is completed and available in a timely manner.</w:t>
      </w:r>
    </w:p>
    <w:p w:rsidR="004E4F9A" w:rsidRPr="007C152E" w:rsidRDefault="004E4F9A" w:rsidP="007C152E">
      <w:pPr>
        <w:numPr>
          <w:ilvl w:val="0"/>
          <w:numId w:val="2"/>
        </w:numPr>
        <w:jc w:val="both"/>
        <w:rPr>
          <w:rFonts w:ascii="Calibri" w:hAnsi="Calibri" w:cs="Calibri"/>
        </w:rPr>
      </w:pPr>
      <w:r>
        <w:rPr>
          <w:rFonts w:ascii="Calibri" w:hAnsi="Calibri" w:cs="Calibri"/>
        </w:rPr>
        <w:t>Contribute to the development of the service, e.g. developing service pathways, paperwork and shari</w:t>
      </w:r>
      <w:r w:rsidR="00AB40C7">
        <w:rPr>
          <w:rFonts w:ascii="Calibri" w:hAnsi="Calibri" w:cs="Calibri"/>
        </w:rPr>
        <w:t>ng good practice across Workington</w:t>
      </w:r>
      <w:r>
        <w:rPr>
          <w:rFonts w:ascii="Calibri" w:hAnsi="Calibri" w:cs="Calibri"/>
        </w:rPr>
        <w:t xml:space="preserve"> and North Cumbria</w:t>
      </w:r>
      <w:r w:rsidR="004B6AB2">
        <w:rPr>
          <w:rFonts w:ascii="Calibri" w:hAnsi="Calibri" w:cs="Calibri"/>
        </w:rPr>
        <w:t>.</w:t>
      </w:r>
    </w:p>
    <w:p w:rsidR="00495C58" w:rsidRPr="00E5697A" w:rsidRDefault="00495C58" w:rsidP="00495C58">
      <w:pPr>
        <w:numPr>
          <w:ilvl w:val="0"/>
          <w:numId w:val="2"/>
        </w:numPr>
        <w:jc w:val="both"/>
        <w:rPr>
          <w:rFonts w:ascii="Calibri" w:hAnsi="Calibri" w:cs="Calibri"/>
        </w:rPr>
      </w:pPr>
      <w:r w:rsidRPr="00E5697A">
        <w:rPr>
          <w:rFonts w:ascii="Calibri" w:hAnsi="Calibri" w:cs="Calibri"/>
        </w:rPr>
        <w:t>Awareness of, and compliance with, all relevant local/clinical policies and guidelines</w:t>
      </w:r>
      <w:r w:rsidR="004B6AB2">
        <w:rPr>
          <w:rFonts w:ascii="Calibri" w:hAnsi="Calibri" w:cs="Calibri"/>
        </w:rPr>
        <w:t>.</w:t>
      </w:r>
    </w:p>
    <w:p w:rsidR="00495C58" w:rsidRPr="00136C16" w:rsidRDefault="00495C58" w:rsidP="00495C58">
      <w:pPr>
        <w:numPr>
          <w:ilvl w:val="0"/>
          <w:numId w:val="2"/>
        </w:numPr>
        <w:jc w:val="both"/>
        <w:rPr>
          <w:rFonts w:ascii="Calibri" w:hAnsi="Calibri" w:cs="Calibri"/>
          <w:b/>
        </w:rPr>
      </w:pPr>
      <w:r w:rsidRPr="00E5697A">
        <w:rPr>
          <w:rFonts w:ascii="Calibri" w:hAnsi="Calibri" w:cs="Calibri"/>
        </w:rPr>
        <w:t>Participate in data collection data for audit purposes</w:t>
      </w:r>
      <w:r w:rsidRPr="00136C16">
        <w:rPr>
          <w:rFonts w:ascii="Calibri" w:hAnsi="Calibri" w:cs="Calibri"/>
        </w:rPr>
        <w:t xml:space="preserve"> </w:t>
      </w:r>
      <w:r>
        <w:rPr>
          <w:rFonts w:ascii="Calibri" w:hAnsi="Calibri" w:cs="Calibri"/>
        </w:rPr>
        <w:t xml:space="preserve">and </w:t>
      </w:r>
      <w:r w:rsidRPr="00E5697A">
        <w:rPr>
          <w:rFonts w:ascii="Calibri" w:hAnsi="Calibri" w:cs="Calibri"/>
        </w:rPr>
        <w:t>be responsible for monitoring progress against key performance targets</w:t>
      </w:r>
      <w:r w:rsidR="004B6AB2">
        <w:rPr>
          <w:rFonts w:ascii="Calibri" w:hAnsi="Calibri" w:cs="Calibri"/>
        </w:rPr>
        <w:t>.</w:t>
      </w:r>
    </w:p>
    <w:p w:rsidR="00495C58" w:rsidRPr="00E5697A" w:rsidRDefault="00495C58" w:rsidP="00495C58">
      <w:pPr>
        <w:numPr>
          <w:ilvl w:val="0"/>
          <w:numId w:val="2"/>
        </w:numPr>
        <w:jc w:val="both"/>
        <w:rPr>
          <w:rFonts w:ascii="Calibri" w:hAnsi="Calibri" w:cs="Calibri"/>
        </w:rPr>
      </w:pPr>
      <w:r w:rsidRPr="00E5697A">
        <w:rPr>
          <w:rFonts w:ascii="Calibri" w:hAnsi="Calibri" w:cs="Calibri"/>
        </w:rPr>
        <w:t>Effectively manage own time, workload and resources</w:t>
      </w:r>
      <w:r w:rsidR="004B6AB2">
        <w:rPr>
          <w:rFonts w:ascii="Calibri" w:hAnsi="Calibri" w:cs="Calibri"/>
        </w:rPr>
        <w:t>.</w:t>
      </w:r>
    </w:p>
    <w:p w:rsidR="00495C58" w:rsidRDefault="00495C58" w:rsidP="00495C58">
      <w:pPr>
        <w:numPr>
          <w:ilvl w:val="0"/>
          <w:numId w:val="2"/>
        </w:numPr>
        <w:jc w:val="both"/>
        <w:rPr>
          <w:rFonts w:ascii="Calibri" w:hAnsi="Calibri" w:cs="Calibri"/>
        </w:rPr>
      </w:pPr>
      <w:r w:rsidRPr="00E5697A">
        <w:rPr>
          <w:rFonts w:ascii="Calibri" w:hAnsi="Calibri" w:cs="Calibri"/>
        </w:rPr>
        <w:t>Value and respect colleagues, other members of staff and patients and show commitment to working as a team member</w:t>
      </w:r>
      <w:r w:rsidR="004B6AB2">
        <w:rPr>
          <w:rFonts w:ascii="Calibri" w:hAnsi="Calibri" w:cs="Calibri"/>
        </w:rPr>
        <w:t>.</w:t>
      </w:r>
    </w:p>
    <w:p w:rsidR="00D1345C" w:rsidRDefault="00D1345C" w:rsidP="00D1345C">
      <w:pPr>
        <w:pStyle w:val="ListParagraph"/>
        <w:numPr>
          <w:ilvl w:val="0"/>
          <w:numId w:val="2"/>
        </w:numPr>
      </w:pPr>
      <w:r>
        <w:t>To attend and participate in practice clinical meetings and other multi-discip</w:t>
      </w:r>
      <w:r w:rsidR="004B6AB2">
        <w:t>linary meetings where necessary.</w:t>
      </w:r>
    </w:p>
    <w:p w:rsidR="00495C58" w:rsidRDefault="00495C58" w:rsidP="00854839">
      <w:pPr>
        <w:rPr>
          <w:rFonts w:ascii="Calibri" w:hAnsi="Calibri"/>
          <w:b/>
        </w:rPr>
      </w:pPr>
    </w:p>
    <w:p w:rsidR="003036E7" w:rsidRDefault="003036E7" w:rsidP="00854839">
      <w:pPr>
        <w:rPr>
          <w:rFonts w:cs="Arial"/>
          <w:b/>
          <w:iCs/>
        </w:rPr>
      </w:pPr>
      <w:r w:rsidRPr="003036E7">
        <w:rPr>
          <w:rFonts w:cs="Arial"/>
          <w:b/>
          <w:iCs/>
        </w:rPr>
        <w:t>Confidentiality</w:t>
      </w:r>
    </w:p>
    <w:p w:rsidR="003036E7" w:rsidRDefault="003036E7" w:rsidP="00854839">
      <w:pPr>
        <w:rPr>
          <w:rFonts w:cs="Arial"/>
          <w:b/>
          <w:iCs/>
        </w:rPr>
      </w:pPr>
    </w:p>
    <w:p w:rsidR="003036E7" w:rsidRPr="00E5697A" w:rsidRDefault="003036E7" w:rsidP="003036E7">
      <w:pPr>
        <w:numPr>
          <w:ilvl w:val="0"/>
          <w:numId w:val="3"/>
        </w:numPr>
        <w:tabs>
          <w:tab w:val="left" w:pos="2268"/>
        </w:tabs>
        <w:jc w:val="both"/>
        <w:rPr>
          <w:rFonts w:ascii="Calibri" w:hAnsi="Calibri" w:cs="Calibri"/>
        </w:rPr>
      </w:pPr>
      <w:r w:rsidRPr="00E5697A">
        <w:rPr>
          <w:rFonts w:ascii="Calibri" w:hAnsi="Calibri" w:cs="Calibri"/>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rsidR="003036E7" w:rsidRPr="00E5697A" w:rsidRDefault="003036E7" w:rsidP="003036E7">
      <w:pPr>
        <w:numPr>
          <w:ilvl w:val="0"/>
          <w:numId w:val="3"/>
        </w:numPr>
        <w:tabs>
          <w:tab w:val="left" w:pos="2268"/>
        </w:tabs>
        <w:jc w:val="both"/>
        <w:rPr>
          <w:rFonts w:ascii="Calibri" w:hAnsi="Calibri" w:cs="Calibri"/>
        </w:rPr>
      </w:pPr>
      <w:r w:rsidRPr="00E5697A">
        <w:rPr>
          <w:rFonts w:ascii="Calibri" w:hAnsi="Calibri" w:cs="Calibri"/>
        </w:rPr>
        <w:lastRenderedPageBreak/>
        <w:t>In the performance of the duties outlined in this job description, the post-holder may have access to confidential information relating to patients and their carers, practice staff and other healthcare workers. All such information from any source is to be regarded as strictly confidential.</w:t>
      </w:r>
    </w:p>
    <w:p w:rsidR="003036E7" w:rsidRDefault="003036E7" w:rsidP="003036E7">
      <w:pPr>
        <w:numPr>
          <w:ilvl w:val="0"/>
          <w:numId w:val="3"/>
        </w:numPr>
        <w:tabs>
          <w:tab w:val="left" w:pos="2268"/>
        </w:tabs>
        <w:jc w:val="both"/>
        <w:rPr>
          <w:rFonts w:ascii="Calibri" w:hAnsi="Calibri" w:cs="Calibri"/>
        </w:rPr>
      </w:pPr>
      <w:r w:rsidRPr="00E5697A">
        <w:rPr>
          <w:rFonts w:ascii="Calibri" w:hAnsi="Calibri" w:cs="Calibri"/>
        </w:rPr>
        <w:t>Information relating to patients, carers, colleagues, other health care workers or the business of the Practices may only be divulged to authorised persons in accordance with policies and procedures relating to confidentiality and the protection of sensitive data.</w:t>
      </w:r>
    </w:p>
    <w:p w:rsidR="00D15A01" w:rsidRDefault="00D15A01" w:rsidP="00D15A01">
      <w:pPr>
        <w:tabs>
          <w:tab w:val="left" w:pos="2268"/>
        </w:tabs>
        <w:jc w:val="both"/>
        <w:rPr>
          <w:rFonts w:ascii="Calibri" w:hAnsi="Calibri" w:cs="Calibri"/>
        </w:rPr>
      </w:pPr>
    </w:p>
    <w:p w:rsidR="00384FA2" w:rsidRDefault="00384FA2" w:rsidP="00854839">
      <w:pPr>
        <w:rPr>
          <w:rFonts w:cs="Arial"/>
          <w:b/>
        </w:rPr>
      </w:pPr>
      <w:r w:rsidRPr="00384FA2">
        <w:rPr>
          <w:rFonts w:cs="Arial"/>
          <w:b/>
        </w:rPr>
        <w:t>Equality &amp; Diversity</w:t>
      </w:r>
    </w:p>
    <w:p w:rsidR="00384FA2" w:rsidRDefault="00384FA2" w:rsidP="00854839">
      <w:pPr>
        <w:rPr>
          <w:rFonts w:cs="Arial"/>
          <w:b/>
        </w:rPr>
      </w:pPr>
    </w:p>
    <w:p w:rsidR="00384FA2" w:rsidRPr="00E5697A" w:rsidRDefault="00384FA2" w:rsidP="004522B9">
      <w:pPr>
        <w:jc w:val="both"/>
        <w:rPr>
          <w:rFonts w:ascii="Calibri" w:hAnsi="Calibri" w:cs="Calibri"/>
        </w:rPr>
      </w:pPr>
      <w:r w:rsidRPr="00E5697A">
        <w:rPr>
          <w:rFonts w:ascii="Calibri" w:hAnsi="Calibri" w:cs="Calibri"/>
        </w:rPr>
        <w:t>The post-holder will support the equality, diversity and rights of patients, carers and colleagues, to include:</w:t>
      </w:r>
    </w:p>
    <w:p w:rsidR="00384FA2" w:rsidRPr="00E5697A" w:rsidRDefault="00384FA2" w:rsidP="00384FA2">
      <w:pPr>
        <w:numPr>
          <w:ilvl w:val="0"/>
          <w:numId w:val="4"/>
        </w:numPr>
        <w:jc w:val="both"/>
        <w:rPr>
          <w:rFonts w:ascii="Calibri" w:hAnsi="Calibri" w:cs="Calibri"/>
        </w:rPr>
      </w:pPr>
      <w:r w:rsidRPr="00E5697A">
        <w:rPr>
          <w:rFonts w:ascii="Calibri" w:hAnsi="Calibri" w:cs="Calibri"/>
        </w:rPr>
        <w:t>Acting in a way that recognises the importance of people’s rights, interpreting them in a way that is consistent with procedures and policies, and current legislation;</w:t>
      </w:r>
    </w:p>
    <w:p w:rsidR="00384FA2" w:rsidRDefault="00384FA2" w:rsidP="00384FA2">
      <w:pPr>
        <w:numPr>
          <w:ilvl w:val="0"/>
          <w:numId w:val="4"/>
        </w:numPr>
        <w:jc w:val="both"/>
        <w:rPr>
          <w:rFonts w:ascii="Calibri" w:hAnsi="Calibri" w:cs="Calibri"/>
        </w:rPr>
      </w:pPr>
      <w:r w:rsidRPr="00E5697A">
        <w:rPr>
          <w:rFonts w:ascii="Calibri" w:hAnsi="Calibri" w:cs="Calibri"/>
        </w:rPr>
        <w:t xml:space="preserve">Respecting the privacy, dignity, needs and beliefs of </w:t>
      </w:r>
      <w:r>
        <w:rPr>
          <w:rFonts w:ascii="Calibri" w:hAnsi="Calibri" w:cs="Calibri"/>
        </w:rPr>
        <w:t>patients, carers and colleagues.</w:t>
      </w:r>
    </w:p>
    <w:p w:rsidR="00384FA2" w:rsidRDefault="00384FA2" w:rsidP="00384FA2">
      <w:pPr>
        <w:jc w:val="both"/>
        <w:rPr>
          <w:rFonts w:ascii="Arial" w:hAnsi="Arial" w:cs="Arial"/>
          <w:sz w:val="22"/>
          <w:szCs w:val="22"/>
        </w:rPr>
      </w:pPr>
    </w:p>
    <w:p w:rsidR="00384FA2" w:rsidRPr="00384FA2" w:rsidRDefault="00384FA2" w:rsidP="00384FA2">
      <w:pPr>
        <w:jc w:val="both"/>
        <w:rPr>
          <w:rFonts w:cs="Calibri"/>
          <w:b/>
        </w:rPr>
      </w:pPr>
      <w:r w:rsidRPr="00384FA2">
        <w:rPr>
          <w:rFonts w:cs="Arial"/>
          <w:b/>
        </w:rPr>
        <w:t>Education</w:t>
      </w:r>
    </w:p>
    <w:p w:rsidR="00384FA2" w:rsidRDefault="00384FA2" w:rsidP="00854839">
      <w:pPr>
        <w:rPr>
          <w:b/>
        </w:rPr>
      </w:pPr>
    </w:p>
    <w:p w:rsidR="00384FA2" w:rsidRDefault="00384FA2" w:rsidP="00384FA2">
      <w:pPr>
        <w:numPr>
          <w:ilvl w:val="0"/>
          <w:numId w:val="5"/>
        </w:numPr>
        <w:jc w:val="both"/>
        <w:rPr>
          <w:rFonts w:ascii="Calibri" w:hAnsi="Calibri" w:cs="Calibri"/>
        </w:rPr>
      </w:pPr>
      <w:r w:rsidRPr="00E5697A">
        <w:rPr>
          <w:rFonts w:ascii="Calibri" w:hAnsi="Calibri" w:cs="Calibri"/>
        </w:rPr>
        <w:t>Participate in clinical supervision</w:t>
      </w:r>
    </w:p>
    <w:p w:rsidR="004522B9" w:rsidRDefault="004522B9" w:rsidP="004522B9">
      <w:pPr>
        <w:numPr>
          <w:ilvl w:val="0"/>
          <w:numId w:val="5"/>
        </w:numPr>
        <w:jc w:val="both"/>
        <w:rPr>
          <w:rFonts w:ascii="Calibri" w:hAnsi="Calibri" w:cs="Calibri"/>
        </w:rPr>
      </w:pPr>
      <w:r w:rsidRPr="00E5697A">
        <w:rPr>
          <w:rFonts w:ascii="Calibri" w:hAnsi="Calibri" w:cs="Calibri"/>
        </w:rPr>
        <w:t xml:space="preserve">To be accountable for own professional </w:t>
      </w:r>
      <w:r>
        <w:rPr>
          <w:rFonts w:ascii="Calibri" w:hAnsi="Calibri" w:cs="Calibri"/>
        </w:rPr>
        <w:t xml:space="preserve">development including compliance with all mandatory training such as Safeguarding and Information Governance. </w:t>
      </w:r>
    </w:p>
    <w:p w:rsidR="00D45A4B" w:rsidRPr="00E5697A" w:rsidRDefault="00D45A4B" w:rsidP="004522B9">
      <w:pPr>
        <w:numPr>
          <w:ilvl w:val="0"/>
          <w:numId w:val="5"/>
        </w:numPr>
        <w:jc w:val="both"/>
        <w:rPr>
          <w:rFonts w:ascii="Calibri" w:hAnsi="Calibri" w:cs="Calibri"/>
        </w:rPr>
      </w:pPr>
      <w:r>
        <w:rPr>
          <w:rFonts w:ascii="Calibri" w:hAnsi="Calibri" w:cs="Calibri"/>
        </w:rPr>
        <w:t xml:space="preserve">To maintain own competency in line with </w:t>
      </w:r>
      <w:proofErr w:type="spellStart"/>
      <w:r>
        <w:rPr>
          <w:rFonts w:ascii="Calibri" w:hAnsi="Calibri" w:cs="Calibri"/>
        </w:rPr>
        <w:t>GPhC</w:t>
      </w:r>
      <w:proofErr w:type="spellEnd"/>
      <w:r>
        <w:rPr>
          <w:rFonts w:ascii="Calibri" w:hAnsi="Calibri" w:cs="Calibri"/>
        </w:rPr>
        <w:t xml:space="preserve"> requirements</w:t>
      </w:r>
    </w:p>
    <w:p w:rsidR="00384FA2" w:rsidRPr="006F72EB" w:rsidRDefault="00384FA2" w:rsidP="00384FA2">
      <w:pPr>
        <w:numPr>
          <w:ilvl w:val="0"/>
          <w:numId w:val="5"/>
        </w:numPr>
        <w:jc w:val="both"/>
        <w:rPr>
          <w:rFonts w:ascii="Calibri" w:hAnsi="Calibri" w:cs="Calibri"/>
        </w:rPr>
      </w:pPr>
      <w:r w:rsidRPr="00E5697A">
        <w:rPr>
          <w:rFonts w:ascii="Calibri" w:hAnsi="Calibri" w:cs="Calibri"/>
        </w:rPr>
        <w:t>Making effective use of training to update knowledge and skills</w:t>
      </w:r>
    </w:p>
    <w:p w:rsidR="00384FA2" w:rsidRDefault="00384FA2" w:rsidP="00854839">
      <w:pPr>
        <w:rPr>
          <w:b/>
        </w:rPr>
      </w:pPr>
    </w:p>
    <w:p w:rsidR="00384FA2" w:rsidRDefault="00384FA2" w:rsidP="00854839">
      <w:pPr>
        <w:rPr>
          <w:rFonts w:cs="Arial"/>
          <w:b/>
          <w:iCs/>
        </w:rPr>
      </w:pPr>
      <w:r w:rsidRPr="00384FA2">
        <w:rPr>
          <w:rFonts w:cs="Arial"/>
          <w:b/>
          <w:iCs/>
        </w:rPr>
        <w:t>Health &amp; Safety</w:t>
      </w:r>
    </w:p>
    <w:p w:rsidR="00384FA2" w:rsidRDefault="00384FA2" w:rsidP="00854839">
      <w:pPr>
        <w:rPr>
          <w:rFonts w:cs="Arial"/>
          <w:b/>
          <w:iCs/>
        </w:rPr>
      </w:pPr>
    </w:p>
    <w:p w:rsidR="00384FA2" w:rsidRPr="004D5E82" w:rsidRDefault="00384FA2" w:rsidP="00384FA2">
      <w:pPr>
        <w:numPr>
          <w:ilvl w:val="0"/>
          <w:numId w:val="6"/>
        </w:numPr>
        <w:jc w:val="both"/>
        <w:rPr>
          <w:rFonts w:ascii="Calibri" w:hAnsi="Calibri" w:cs="Calibri"/>
        </w:rPr>
      </w:pPr>
      <w:r w:rsidRPr="004D5E82">
        <w:rPr>
          <w:rFonts w:ascii="Calibri" w:hAnsi="Calibri" w:cs="Calibri"/>
        </w:rPr>
        <w:t xml:space="preserve">Under the Health and Safety at Work Act 1974, as an employee, you must take reasonable care for the health and safety of yourself and for other persons who may be affected by your acts or omissions at work. The Act also states that you must not intentionally or recklessly interfere with or misuse anything provided in the interests of health, safety and welfare. </w:t>
      </w:r>
    </w:p>
    <w:p w:rsidR="00384FA2" w:rsidRPr="00E5697A" w:rsidRDefault="00384FA2" w:rsidP="00384FA2">
      <w:pPr>
        <w:numPr>
          <w:ilvl w:val="0"/>
          <w:numId w:val="6"/>
        </w:numPr>
        <w:jc w:val="both"/>
        <w:rPr>
          <w:rFonts w:ascii="Calibri" w:hAnsi="Calibri" w:cs="Calibri"/>
        </w:rPr>
      </w:pPr>
      <w:r>
        <w:rPr>
          <w:rFonts w:ascii="Calibri" w:hAnsi="Calibri" w:cs="Calibri"/>
        </w:rPr>
        <w:t>Use</w:t>
      </w:r>
      <w:r w:rsidRPr="00E5697A">
        <w:rPr>
          <w:rFonts w:ascii="Calibri" w:hAnsi="Calibri" w:cs="Calibri"/>
        </w:rPr>
        <w:t xml:space="preserve"> personal security systems within the workplace according to local guidelines</w:t>
      </w:r>
    </w:p>
    <w:p w:rsidR="00384FA2" w:rsidRPr="00E5697A" w:rsidRDefault="00384FA2" w:rsidP="00384FA2">
      <w:pPr>
        <w:numPr>
          <w:ilvl w:val="0"/>
          <w:numId w:val="6"/>
        </w:numPr>
        <w:jc w:val="both"/>
        <w:rPr>
          <w:rFonts w:ascii="Calibri" w:hAnsi="Calibri" w:cs="Calibri"/>
        </w:rPr>
      </w:pPr>
      <w:r>
        <w:rPr>
          <w:rFonts w:ascii="Calibri" w:hAnsi="Calibri" w:cs="Calibri"/>
        </w:rPr>
        <w:t xml:space="preserve">Identify </w:t>
      </w:r>
      <w:r w:rsidRPr="00E5697A">
        <w:rPr>
          <w:rFonts w:ascii="Calibri" w:hAnsi="Calibri" w:cs="Calibri"/>
        </w:rPr>
        <w:t>risks involved in work activities and undertaking such activities in a way that manages risks</w:t>
      </w:r>
    </w:p>
    <w:p w:rsidR="00384FA2" w:rsidRPr="00D1345C" w:rsidRDefault="00384FA2" w:rsidP="00D1345C">
      <w:pPr>
        <w:numPr>
          <w:ilvl w:val="0"/>
          <w:numId w:val="6"/>
        </w:numPr>
        <w:jc w:val="both"/>
        <w:rPr>
          <w:rFonts w:ascii="Calibri" w:hAnsi="Calibri" w:cs="Calibri"/>
        </w:rPr>
      </w:pPr>
      <w:r w:rsidRPr="004D5E82">
        <w:rPr>
          <w:rFonts w:ascii="Calibri" w:hAnsi="Calibri" w:cs="Calibri"/>
        </w:rPr>
        <w:t>You are also requir</w:t>
      </w:r>
      <w:r>
        <w:rPr>
          <w:rFonts w:ascii="Calibri" w:hAnsi="Calibri" w:cs="Calibri"/>
        </w:rPr>
        <w:t xml:space="preserve">ed </w:t>
      </w:r>
      <w:r w:rsidR="00D1345C">
        <w:rPr>
          <w:rFonts w:ascii="Calibri" w:hAnsi="Calibri" w:cs="Calibri"/>
        </w:rPr>
        <w:t>to make yourself aware of</w:t>
      </w:r>
      <w:r w:rsidR="00F779D4">
        <w:rPr>
          <w:rFonts w:ascii="Calibri" w:hAnsi="Calibri" w:cs="Calibri"/>
        </w:rPr>
        <w:t xml:space="preserve"> the site</w:t>
      </w:r>
      <w:r w:rsidR="00D1345C">
        <w:rPr>
          <w:rFonts w:ascii="Calibri" w:hAnsi="Calibri" w:cs="Calibri"/>
        </w:rPr>
        <w:t xml:space="preserve"> h</w:t>
      </w:r>
      <w:r w:rsidR="00850A3F" w:rsidRPr="00D1345C">
        <w:rPr>
          <w:rFonts w:ascii="Calibri" w:hAnsi="Calibri" w:cs="Calibri"/>
        </w:rPr>
        <w:t xml:space="preserve">ealth and safety policy </w:t>
      </w:r>
      <w:r w:rsidRPr="00D1345C">
        <w:rPr>
          <w:rFonts w:ascii="Calibri" w:hAnsi="Calibri" w:cs="Calibri"/>
        </w:rPr>
        <w:t>and</w:t>
      </w:r>
      <w:r w:rsidR="00850A3F" w:rsidRPr="00D1345C">
        <w:rPr>
          <w:rFonts w:ascii="Calibri" w:hAnsi="Calibri" w:cs="Calibri"/>
        </w:rPr>
        <w:t xml:space="preserve"> how</w:t>
      </w:r>
      <w:r w:rsidRPr="00D1345C">
        <w:rPr>
          <w:rFonts w:ascii="Calibri" w:hAnsi="Calibri" w:cs="Calibri"/>
        </w:rPr>
        <w:t xml:space="preserve"> to report any accidents/incidents.</w:t>
      </w:r>
    </w:p>
    <w:p w:rsidR="00384FA2" w:rsidRDefault="00384FA2" w:rsidP="00854839">
      <w:pPr>
        <w:rPr>
          <w:b/>
        </w:rPr>
      </w:pPr>
    </w:p>
    <w:p w:rsidR="00AD5C79" w:rsidRDefault="00AD5C79" w:rsidP="00854839">
      <w:pPr>
        <w:rPr>
          <w:b/>
        </w:rPr>
      </w:pPr>
    </w:p>
    <w:p w:rsidR="00C765D2" w:rsidRDefault="00C765D2" w:rsidP="00854839">
      <w:pPr>
        <w:rPr>
          <w:b/>
        </w:rPr>
      </w:pPr>
    </w:p>
    <w:p w:rsidR="005D75DF" w:rsidRDefault="005D75DF">
      <w:pPr>
        <w:rPr>
          <w:b/>
        </w:rPr>
      </w:pPr>
      <w:r>
        <w:rPr>
          <w:b/>
        </w:rPr>
        <w:br w:type="page"/>
      </w:r>
    </w:p>
    <w:p w:rsidR="00C765D2" w:rsidRDefault="004F2507" w:rsidP="004F2507">
      <w:pPr>
        <w:jc w:val="center"/>
        <w:rPr>
          <w:b/>
        </w:rPr>
      </w:pPr>
      <w:r>
        <w:rPr>
          <w:b/>
        </w:rPr>
        <w:lastRenderedPageBreak/>
        <w:t>Person Specification</w:t>
      </w:r>
    </w:p>
    <w:p w:rsidR="004F2507" w:rsidRDefault="004F2507" w:rsidP="004F2507">
      <w:pPr>
        <w:jc w:val="center"/>
        <w:rPr>
          <w:b/>
        </w:rPr>
      </w:pPr>
    </w:p>
    <w:tbl>
      <w:tblPr>
        <w:tblStyle w:val="TableGrid"/>
        <w:tblW w:w="0" w:type="auto"/>
        <w:tblLook w:val="04A0" w:firstRow="1" w:lastRow="0" w:firstColumn="1" w:lastColumn="0" w:noHBand="0" w:noVBand="1"/>
      </w:tblPr>
      <w:tblGrid>
        <w:gridCol w:w="6375"/>
        <w:gridCol w:w="1270"/>
        <w:gridCol w:w="1365"/>
      </w:tblGrid>
      <w:tr w:rsidR="00C330B8" w:rsidRPr="007C3C68" w:rsidTr="00BF2DA4">
        <w:tc>
          <w:tcPr>
            <w:tcW w:w="9010" w:type="dxa"/>
            <w:gridSpan w:val="3"/>
            <w:shd w:val="clear" w:color="auto" w:fill="D9D9D9" w:themeFill="background1" w:themeFillShade="D9"/>
          </w:tcPr>
          <w:p w:rsidR="00C330B8" w:rsidRPr="007C3C68" w:rsidRDefault="00C330B8" w:rsidP="00BF2DA4">
            <w:pPr>
              <w:tabs>
                <w:tab w:val="left" w:pos="1632"/>
              </w:tabs>
              <w:jc w:val="center"/>
              <w:rPr>
                <w:rFonts w:cstheme="minorHAnsi"/>
                <w:b/>
              </w:rPr>
            </w:pPr>
            <w:r w:rsidRPr="007C3C68">
              <w:rPr>
                <w:rFonts w:cstheme="minorHAnsi"/>
                <w:b/>
              </w:rPr>
              <w:t>Person Specification – Clinical Pharmacist</w:t>
            </w:r>
          </w:p>
        </w:tc>
      </w:tr>
      <w:tr w:rsidR="00C330B8" w:rsidRPr="007C3C68" w:rsidTr="00BF2DA4">
        <w:tc>
          <w:tcPr>
            <w:tcW w:w="6375" w:type="dxa"/>
            <w:shd w:val="clear" w:color="auto" w:fill="D9D9D9" w:themeFill="background1" w:themeFillShade="D9"/>
          </w:tcPr>
          <w:p w:rsidR="00C330B8" w:rsidRPr="007C3C68" w:rsidRDefault="00C330B8" w:rsidP="00BF2DA4">
            <w:pPr>
              <w:tabs>
                <w:tab w:val="left" w:pos="1632"/>
              </w:tabs>
              <w:rPr>
                <w:rFonts w:cstheme="minorHAnsi"/>
                <w:b/>
              </w:rPr>
            </w:pPr>
            <w:r w:rsidRPr="007C3C68">
              <w:rPr>
                <w:rFonts w:cstheme="minorHAnsi"/>
                <w:b/>
              </w:rPr>
              <w:t>Qualifications</w:t>
            </w:r>
          </w:p>
        </w:tc>
        <w:tc>
          <w:tcPr>
            <w:tcW w:w="1270" w:type="dxa"/>
            <w:shd w:val="clear" w:color="auto" w:fill="D9D9D9" w:themeFill="background1" w:themeFillShade="D9"/>
          </w:tcPr>
          <w:p w:rsidR="00C330B8" w:rsidRPr="007C3C68" w:rsidRDefault="00C330B8" w:rsidP="00BF2DA4">
            <w:pPr>
              <w:tabs>
                <w:tab w:val="left" w:pos="1632"/>
              </w:tabs>
              <w:jc w:val="center"/>
              <w:rPr>
                <w:rFonts w:cstheme="minorHAnsi"/>
                <w:b/>
              </w:rPr>
            </w:pPr>
            <w:r w:rsidRPr="007C3C68">
              <w:rPr>
                <w:rFonts w:cstheme="minorHAnsi"/>
                <w:b/>
              </w:rPr>
              <w:t>Essential</w:t>
            </w:r>
          </w:p>
        </w:tc>
        <w:tc>
          <w:tcPr>
            <w:tcW w:w="1365" w:type="dxa"/>
            <w:shd w:val="clear" w:color="auto" w:fill="D9D9D9" w:themeFill="background1" w:themeFillShade="D9"/>
          </w:tcPr>
          <w:p w:rsidR="00C330B8" w:rsidRPr="007C3C68" w:rsidRDefault="00C330B8" w:rsidP="00BF2DA4">
            <w:pPr>
              <w:tabs>
                <w:tab w:val="left" w:pos="1632"/>
              </w:tabs>
              <w:jc w:val="center"/>
              <w:rPr>
                <w:rFonts w:cstheme="minorHAnsi"/>
                <w:b/>
              </w:rPr>
            </w:pPr>
            <w:r w:rsidRPr="007C3C68">
              <w:rPr>
                <w:rFonts w:cstheme="minorHAnsi"/>
                <w:b/>
              </w:rPr>
              <w:t>Desirable</w:t>
            </w:r>
          </w:p>
        </w:tc>
      </w:tr>
      <w:tr w:rsidR="00C330B8" w:rsidRPr="007C3C68" w:rsidTr="00BF2DA4">
        <w:tc>
          <w:tcPr>
            <w:tcW w:w="6375" w:type="dxa"/>
          </w:tcPr>
          <w:p w:rsidR="00C330B8" w:rsidRPr="007C3C68" w:rsidRDefault="00C330B8" w:rsidP="00BF2DA4">
            <w:pPr>
              <w:tabs>
                <w:tab w:val="left" w:pos="1632"/>
              </w:tabs>
              <w:rPr>
                <w:rFonts w:cstheme="minorHAnsi"/>
                <w:sz w:val="22"/>
                <w:szCs w:val="22"/>
              </w:rPr>
            </w:pPr>
            <w:proofErr w:type="spellStart"/>
            <w:r w:rsidRPr="007C3C68">
              <w:rPr>
                <w:rFonts w:cstheme="minorHAnsi"/>
                <w:sz w:val="22"/>
                <w:szCs w:val="22"/>
              </w:rPr>
              <w:t>GPhC</w:t>
            </w:r>
            <w:proofErr w:type="spellEnd"/>
            <w:r w:rsidRPr="007C3C68">
              <w:rPr>
                <w:rFonts w:cstheme="minorHAnsi"/>
                <w:sz w:val="22"/>
                <w:szCs w:val="22"/>
              </w:rPr>
              <w:t xml:space="preserve"> Registered </w:t>
            </w:r>
            <w:r>
              <w:rPr>
                <w:rFonts w:cstheme="minorHAnsi"/>
                <w:sz w:val="22"/>
                <w:szCs w:val="22"/>
              </w:rPr>
              <w:t>Pharmacy Technician</w:t>
            </w:r>
          </w:p>
        </w:tc>
        <w:tc>
          <w:tcPr>
            <w:tcW w:w="1270" w:type="dxa"/>
          </w:tcPr>
          <w:p w:rsidR="00C330B8" w:rsidRPr="007C3C68" w:rsidRDefault="00C330B8" w:rsidP="00BF2DA4">
            <w:pPr>
              <w:tabs>
                <w:tab w:val="left" w:pos="1632"/>
              </w:tabs>
              <w:jc w:val="center"/>
              <w:rPr>
                <w:rFonts w:cstheme="minorHAnsi"/>
                <w:sz w:val="22"/>
                <w:szCs w:val="22"/>
              </w:rPr>
            </w:pPr>
            <w:r w:rsidRPr="007C3C68">
              <w:rPr>
                <w:rFonts w:cstheme="minorHAnsi"/>
                <w:sz w:val="22"/>
                <w:szCs w:val="22"/>
              </w:rPr>
              <w:sym w:font="Wingdings" w:char="F0FC"/>
            </w:r>
          </w:p>
        </w:tc>
        <w:tc>
          <w:tcPr>
            <w:tcW w:w="1365" w:type="dxa"/>
          </w:tcPr>
          <w:p w:rsidR="00C330B8" w:rsidRPr="007C3C68" w:rsidRDefault="00C330B8" w:rsidP="00BF2DA4">
            <w:pPr>
              <w:tabs>
                <w:tab w:val="left" w:pos="1632"/>
              </w:tabs>
              <w:jc w:val="center"/>
              <w:rPr>
                <w:rFonts w:cstheme="minorHAnsi"/>
                <w:sz w:val="22"/>
                <w:szCs w:val="22"/>
              </w:rPr>
            </w:pPr>
          </w:p>
        </w:tc>
      </w:tr>
      <w:tr w:rsidR="00C330B8" w:rsidRPr="007C3C68" w:rsidTr="00BF2DA4">
        <w:tc>
          <w:tcPr>
            <w:tcW w:w="6375" w:type="dxa"/>
          </w:tcPr>
          <w:p w:rsidR="00C330B8" w:rsidRPr="000C6128" w:rsidRDefault="00C330B8" w:rsidP="00BF2DA4">
            <w:pPr>
              <w:ind w:left="30"/>
              <w:rPr>
                <w:rFonts w:cstheme="minorHAnsi"/>
                <w:sz w:val="22"/>
                <w:szCs w:val="22"/>
              </w:rPr>
            </w:pPr>
            <w:r w:rsidRPr="000C6128">
              <w:rPr>
                <w:rFonts w:cstheme="minorHAnsi"/>
                <w:sz w:val="22"/>
                <w:szCs w:val="22"/>
              </w:rPr>
              <w:t>BTEC/NVQ level 3 or equivalent in pharmacy services</w:t>
            </w:r>
          </w:p>
        </w:tc>
        <w:tc>
          <w:tcPr>
            <w:tcW w:w="1270" w:type="dxa"/>
          </w:tcPr>
          <w:p w:rsidR="00C330B8" w:rsidRPr="007C3C68" w:rsidRDefault="00C330B8" w:rsidP="00BF2DA4">
            <w:pPr>
              <w:tabs>
                <w:tab w:val="left" w:pos="1632"/>
              </w:tabs>
              <w:jc w:val="center"/>
              <w:rPr>
                <w:rFonts w:cstheme="minorHAnsi"/>
                <w:sz w:val="22"/>
                <w:szCs w:val="22"/>
              </w:rPr>
            </w:pPr>
            <w:r w:rsidRPr="007C3C68">
              <w:rPr>
                <w:rFonts w:cstheme="minorHAnsi"/>
                <w:sz w:val="22"/>
                <w:szCs w:val="22"/>
              </w:rPr>
              <w:sym w:font="Wingdings" w:char="F0FC"/>
            </w:r>
          </w:p>
        </w:tc>
        <w:tc>
          <w:tcPr>
            <w:tcW w:w="1365" w:type="dxa"/>
          </w:tcPr>
          <w:p w:rsidR="00C330B8" w:rsidRPr="007C3C68" w:rsidRDefault="00C330B8" w:rsidP="00BF2DA4">
            <w:pPr>
              <w:tabs>
                <w:tab w:val="left" w:pos="1632"/>
              </w:tabs>
              <w:jc w:val="center"/>
              <w:rPr>
                <w:rFonts w:cstheme="minorHAnsi"/>
                <w:sz w:val="22"/>
                <w:szCs w:val="22"/>
              </w:rPr>
            </w:pPr>
          </w:p>
        </w:tc>
      </w:tr>
      <w:tr w:rsidR="00C330B8" w:rsidRPr="000C6128" w:rsidTr="00BF2DA4">
        <w:tc>
          <w:tcPr>
            <w:tcW w:w="6375" w:type="dxa"/>
          </w:tcPr>
          <w:p w:rsidR="00C330B8" w:rsidRPr="000C6128" w:rsidRDefault="00C330B8" w:rsidP="00BF2DA4">
            <w:pPr>
              <w:ind w:left="30"/>
              <w:rPr>
                <w:rFonts w:cstheme="minorHAnsi"/>
                <w:sz w:val="22"/>
                <w:szCs w:val="22"/>
              </w:rPr>
            </w:pPr>
            <w:r w:rsidRPr="000C6128">
              <w:rPr>
                <w:rFonts w:cstheme="minorHAnsi"/>
                <w:sz w:val="22"/>
                <w:szCs w:val="22"/>
              </w:rPr>
              <w:t>Accredited Checking Technician</w:t>
            </w:r>
          </w:p>
        </w:tc>
        <w:tc>
          <w:tcPr>
            <w:tcW w:w="1270" w:type="dxa"/>
          </w:tcPr>
          <w:p w:rsidR="00C330B8" w:rsidRPr="007C3C68" w:rsidRDefault="0032058D" w:rsidP="00BF2DA4">
            <w:pPr>
              <w:tabs>
                <w:tab w:val="left" w:pos="1632"/>
              </w:tabs>
              <w:jc w:val="center"/>
              <w:rPr>
                <w:rFonts w:cstheme="minorHAnsi"/>
                <w:sz w:val="22"/>
                <w:szCs w:val="22"/>
              </w:rPr>
            </w:pPr>
            <w:r w:rsidRPr="007C3C68">
              <w:rPr>
                <w:rFonts w:cstheme="minorHAnsi"/>
                <w:sz w:val="22"/>
                <w:szCs w:val="22"/>
              </w:rPr>
              <w:sym w:font="Wingdings" w:char="F0FC"/>
            </w:r>
          </w:p>
        </w:tc>
        <w:tc>
          <w:tcPr>
            <w:tcW w:w="1365" w:type="dxa"/>
          </w:tcPr>
          <w:p w:rsidR="00C330B8" w:rsidRPr="007C3C68" w:rsidRDefault="00C330B8" w:rsidP="00BF2DA4">
            <w:pPr>
              <w:tabs>
                <w:tab w:val="left" w:pos="1632"/>
              </w:tabs>
              <w:jc w:val="center"/>
              <w:rPr>
                <w:rFonts w:cstheme="minorHAnsi"/>
                <w:sz w:val="22"/>
                <w:szCs w:val="22"/>
              </w:rPr>
            </w:pPr>
          </w:p>
        </w:tc>
      </w:tr>
      <w:tr w:rsidR="00C330B8" w:rsidRPr="000C6128" w:rsidTr="00BF2DA4">
        <w:tc>
          <w:tcPr>
            <w:tcW w:w="6375" w:type="dxa"/>
          </w:tcPr>
          <w:p w:rsidR="00C330B8" w:rsidRPr="000C6128" w:rsidRDefault="00C330B8" w:rsidP="00BF2DA4">
            <w:pPr>
              <w:ind w:left="30"/>
              <w:rPr>
                <w:rFonts w:cstheme="minorHAnsi"/>
                <w:sz w:val="22"/>
                <w:szCs w:val="22"/>
              </w:rPr>
            </w:pPr>
            <w:r w:rsidRPr="00C330B8">
              <w:rPr>
                <w:rFonts w:cstheme="minorHAnsi"/>
                <w:sz w:val="22"/>
                <w:szCs w:val="22"/>
              </w:rPr>
              <w:t>Enrolled in</w:t>
            </w:r>
            <w:r w:rsidR="00F21554">
              <w:rPr>
                <w:rFonts w:cstheme="minorHAnsi"/>
                <w:sz w:val="22"/>
                <w:szCs w:val="22"/>
              </w:rPr>
              <w:t xml:space="preserve"> or willing to be</w:t>
            </w:r>
            <w:r w:rsidRPr="00C330B8">
              <w:rPr>
                <w:rFonts w:cstheme="minorHAnsi"/>
                <w:sz w:val="22"/>
                <w:szCs w:val="22"/>
              </w:rPr>
              <w:t>, undertaking or qualified from, an approved training pathway. For example, the Primary Care Pharmacy Educational Pathway (PCPEP) or Medicines Optimisation in Care Homes (MOCH</w:t>
            </w:r>
            <w:r w:rsidR="00413140">
              <w:rPr>
                <w:rFonts w:cstheme="minorHAnsi"/>
                <w:sz w:val="22"/>
                <w:szCs w:val="22"/>
              </w:rPr>
              <w:t>)</w:t>
            </w:r>
          </w:p>
        </w:tc>
        <w:tc>
          <w:tcPr>
            <w:tcW w:w="1270" w:type="dxa"/>
          </w:tcPr>
          <w:p w:rsidR="00C330B8" w:rsidRPr="007C3C68" w:rsidRDefault="00C330B8" w:rsidP="00BF2DA4">
            <w:pPr>
              <w:tabs>
                <w:tab w:val="left" w:pos="1632"/>
              </w:tabs>
              <w:jc w:val="center"/>
              <w:rPr>
                <w:rFonts w:cstheme="minorHAnsi"/>
                <w:sz w:val="22"/>
                <w:szCs w:val="22"/>
              </w:rPr>
            </w:pPr>
            <w:r w:rsidRPr="007C3C68">
              <w:rPr>
                <w:rFonts w:cstheme="minorHAnsi"/>
                <w:sz w:val="22"/>
                <w:szCs w:val="22"/>
              </w:rPr>
              <w:sym w:font="Wingdings" w:char="F0FC"/>
            </w:r>
          </w:p>
        </w:tc>
        <w:tc>
          <w:tcPr>
            <w:tcW w:w="1365" w:type="dxa"/>
          </w:tcPr>
          <w:p w:rsidR="00C330B8" w:rsidRPr="007C3C68" w:rsidRDefault="00C330B8" w:rsidP="00BF2DA4">
            <w:pPr>
              <w:tabs>
                <w:tab w:val="left" w:pos="1632"/>
              </w:tabs>
              <w:jc w:val="center"/>
              <w:rPr>
                <w:rFonts w:cstheme="minorHAnsi"/>
                <w:sz w:val="22"/>
                <w:szCs w:val="22"/>
              </w:rPr>
            </w:pPr>
          </w:p>
        </w:tc>
      </w:tr>
      <w:tr w:rsidR="00C330B8" w:rsidRPr="007C3C68" w:rsidTr="00BF2DA4">
        <w:tc>
          <w:tcPr>
            <w:tcW w:w="6375" w:type="dxa"/>
            <w:shd w:val="clear" w:color="auto" w:fill="D9D9D9" w:themeFill="background1" w:themeFillShade="D9"/>
          </w:tcPr>
          <w:p w:rsidR="00C330B8" w:rsidRPr="007C3C68" w:rsidRDefault="00C330B8" w:rsidP="00BF2DA4">
            <w:pPr>
              <w:tabs>
                <w:tab w:val="left" w:pos="1632"/>
              </w:tabs>
              <w:rPr>
                <w:rFonts w:cstheme="minorHAnsi"/>
                <w:b/>
              </w:rPr>
            </w:pPr>
            <w:r w:rsidRPr="007C3C68">
              <w:rPr>
                <w:rFonts w:cstheme="minorHAnsi"/>
                <w:b/>
              </w:rPr>
              <w:t>Experience</w:t>
            </w:r>
          </w:p>
        </w:tc>
        <w:tc>
          <w:tcPr>
            <w:tcW w:w="1270" w:type="dxa"/>
            <w:shd w:val="clear" w:color="auto" w:fill="D9D9D9" w:themeFill="background1" w:themeFillShade="D9"/>
          </w:tcPr>
          <w:p w:rsidR="00C330B8" w:rsidRPr="007C3C68" w:rsidRDefault="00C330B8" w:rsidP="00BF2DA4">
            <w:pPr>
              <w:tabs>
                <w:tab w:val="left" w:pos="1632"/>
              </w:tabs>
              <w:jc w:val="center"/>
              <w:rPr>
                <w:rFonts w:cstheme="minorHAnsi"/>
                <w:b/>
              </w:rPr>
            </w:pPr>
            <w:r w:rsidRPr="007C3C68">
              <w:rPr>
                <w:rFonts w:cstheme="minorHAnsi"/>
                <w:b/>
              </w:rPr>
              <w:t>Essential</w:t>
            </w:r>
          </w:p>
        </w:tc>
        <w:tc>
          <w:tcPr>
            <w:tcW w:w="1365" w:type="dxa"/>
            <w:shd w:val="clear" w:color="auto" w:fill="D9D9D9" w:themeFill="background1" w:themeFillShade="D9"/>
          </w:tcPr>
          <w:p w:rsidR="00C330B8" w:rsidRPr="007C3C68" w:rsidRDefault="00C330B8" w:rsidP="00BF2DA4">
            <w:pPr>
              <w:tabs>
                <w:tab w:val="left" w:pos="1632"/>
              </w:tabs>
              <w:jc w:val="center"/>
              <w:rPr>
                <w:rFonts w:cstheme="minorHAnsi"/>
                <w:b/>
              </w:rPr>
            </w:pPr>
            <w:r w:rsidRPr="007C3C68">
              <w:rPr>
                <w:rFonts w:cstheme="minorHAnsi"/>
                <w:b/>
              </w:rPr>
              <w:t>Desirable</w:t>
            </w:r>
          </w:p>
        </w:tc>
      </w:tr>
      <w:tr w:rsidR="00C330B8" w:rsidRPr="000C6128" w:rsidTr="00BF2DA4">
        <w:tc>
          <w:tcPr>
            <w:tcW w:w="6375" w:type="dxa"/>
          </w:tcPr>
          <w:p w:rsidR="00C330B8" w:rsidRPr="007C3C68" w:rsidRDefault="00C330B8" w:rsidP="00C330B8">
            <w:pPr>
              <w:tabs>
                <w:tab w:val="left" w:pos="1632"/>
              </w:tabs>
              <w:rPr>
                <w:rFonts w:cstheme="minorHAnsi"/>
                <w:sz w:val="22"/>
                <w:szCs w:val="22"/>
              </w:rPr>
            </w:pPr>
            <w:r>
              <w:rPr>
                <w:rFonts w:cstheme="minorHAnsi"/>
                <w:sz w:val="22"/>
                <w:szCs w:val="22"/>
              </w:rPr>
              <w:t xml:space="preserve">2 year experience </w:t>
            </w:r>
            <w:r w:rsidRPr="000C6128">
              <w:rPr>
                <w:rFonts w:cstheme="minorHAnsi"/>
                <w:sz w:val="22"/>
                <w:szCs w:val="22"/>
              </w:rPr>
              <w:t xml:space="preserve">in </w:t>
            </w:r>
            <w:r>
              <w:rPr>
                <w:rFonts w:cstheme="minorHAnsi"/>
                <w:sz w:val="22"/>
                <w:szCs w:val="22"/>
              </w:rPr>
              <w:t>a hospital, community</w:t>
            </w:r>
            <w:r w:rsidRPr="000C6128">
              <w:rPr>
                <w:rFonts w:cstheme="minorHAnsi"/>
                <w:sz w:val="22"/>
                <w:szCs w:val="22"/>
              </w:rPr>
              <w:t xml:space="preserve"> or primary care pharmacy</w:t>
            </w:r>
            <w:r w:rsidRPr="007C3C68">
              <w:rPr>
                <w:rFonts w:cstheme="minorHAnsi"/>
                <w:sz w:val="22"/>
                <w:szCs w:val="22"/>
              </w:rPr>
              <w:t xml:space="preserve"> </w:t>
            </w:r>
          </w:p>
        </w:tc>
        <w:tc>
          <w:tcPr>
            <w:tcW w:w="1270" w:type="dxa"/>
          </w:tcPr>
          <w:p w:rsidR="00C330B8" w:rsidRPr="007C3C68" w:rsidRDefault="00C330B8" w:rsidP="00BF2DA4">
            <w:pPr>
              <w:tabs>
                <w:tab w:val="left" w:pos="1632"/>
              </w:tabs>
              <w:jc w:val="center"/>
              <w:rPr>
                <w:rFonts w:cstheme="minorHAnsi"/>
                <w:sz w:val="22"/>
                <w:szCs w:val="22"/>
              </w:rPr>
            </w:pPr>
            <w:r w:rsidRPr="007C3C68">
              <w:rPr>
                <w:rFonts w:cstheme="minorHAnsi"/>
                <w:sz w:val="22"/>
                <w:szCs w:val="22"/>
              </w:rPr>
              <w:sym w:font="Wingdings" w:char="F0FC"/>
            </w:r>
          </w:p>
        </w:tc>
        <w:tc>
          <w:tcPr>
            <w:tcW w:w="1365" w:type="dxa"/>
          </w:tcPr>
          <w:p w:rsidR="00C330B8" w:rsidRPr="007C3C68" w:rsidRDefault="00C330B8" w:rsidP="00BF2DA4">
            <w:pPr>
              <w:tabs>
                <w:tab w:val="left" w:pos="1632"/>
              </w:tabs>
              <w:jc w:val="center"/>
              <w:rPr>
                <w:rFonts w:cstheme="minorHAnsi"/>
                <w:sz w:val="22"/>
                <w:szCs w:val="22"/>
              </w:rPr>
            </w:pPr>
          </w:p>
        </w:tc>
      </w:tr>
      <w:tr w:rsidR="00C330B8" w:rsidRPr="000C6128" w:rsidTr="00BF2DA4">
        <w:tc>
          <w:tcPr>
            <w:tcW w:w="6375" w:type="dxa"/>
          </w:tcPr>
          <w:p w:rsidR="00C330B8" w:rsidRPr="000C6128" w:rsidRDefault="00C330B8" w:rsidP="00C330B8">
            <w:pPr>
              <w:ind w:left="30"/>
              <w:rPr>
                <w:rFonts w:cstheme="minorHAnsi"/>
              </w:rPr>
            </w:pPr>
            <w:r w:rsidRPr="00C330B8">
              <w:rPr>
                <w:rFonts w:cstheme="minorHAnsi"/>
                <w:sz w:val="22"/>
                <w:szCs w:val="22"/>
              </w:rPr>
              <w:t>Primary care experience</w:t>
            </w:r>
          </w:p>
        </w:tc>
        <w:tc>
          <w:tcPr>
            <w:tcW w:w="1270" w:type="dxa"/>
          </w:tcPr>
          <w:p w:rsidR="00C330B8" w:rsidRPr="007C3C68" w:rsidRDefault="00C330B8" w:rsidP="00BF2DA4">
            <w:pPr>
              <w:tabs>
                <w:tab w:val="left" w:pos="1632"/>
              </w:tabs>
              <w:jc w:val="center"/>
              <w:rPr>
                <w:rFonts w:cstheme="minorHAnsi"/>
                <w:sz w:val="22"/>
                <w:szCs w:val="22"/>
              </w:rPr>
            </w:pPr>
          </w:p>
        </w:tc>
        <w:tc>
          <w:tcPr>
            <w:tcW w:w="1365" w:type="dxa"/>
          </w:tcPr>
          <w:p w:rsidR="00C330B8" w:rsidRPr="007C3C68" w:rsidRDefault="00C330B8" w:rsidP="00BF2DA4">
            <w:pPr>
              <w:tabs>
                <w:tab w:val="left" w:pos="1632"/>
              </w:tabs>
              <w:jc w:val="center"/>
              <w:rPr>
                <w:rFonts w:cstheme="minorHAnsi"/>
                <w:sz w:val="22"/>
                <w:szCs w:val="22"/>
              </w:rPr>
            </w:pPr>
            <w:r w:rsidRPr="007C3C68">
              <w:rPr>
                <w:rFonts w:cstheme="minorHAnsi"/>
                <w:sz w:val="22"/>
                <w:szCs w:val="22"/>
              </w:rPr>
              <w:sym w:font="Wingdings" w:char="F0FC"/>
            </w:r>
          </w:p>
        </w:tc>
      </w:tr>
      <w:tr w:rsidR="00C330B8" w:rsidRPr="007C3C68" w:rsidTr="00BF2DA4">
        <w:tc>
          <w:tcPr>
            <w:tcW w:w="6375" w:type="dxa"/>
            <w:shd w:val="clear" w:color="auto" w:fill="D9D9D9" w:themeFill="background1" w:themeFillShade="D9"/>
          </w:tcPr>
          <w:p w:rsidR="00C330B8" w:rsidRPr="007C3C68" w:rsidRDefault="00C330B8" w:rsidP="00BF2DA4">
            <w:pPr>
              <w:tabs>
                <w:tab w:val="left" w:pos="1632"/>
              </w:tabs>
              <w:rPr>
                <w:rFonts w:cstheme="minorHAnsi"/>
                <w:b/>
              </w:rPr>
            </w:pPr>
            <w:r w:rsidRPr="007C3C68">
              <w:rPr>
                <w:rFonts w:cstheme="minorHAnsi"/>
                <w:b/>
              </w:rPr>
              <w:t>Skills</w:t>
            </w:r>
          </w:p>
        </w:tc>
        <w:tc>
          <w:tcPr>
            <w:tcW w:w="1270" w:type="dxa"/>
            <w:shd w:val="clear" w:color="auto" w:fill="D9D9D9" w:themeFill="background1" w:themeFillShade="D9"/>
          </w:tcPr>
          <w:p w:rsidR="00C330B8" w:rsidRPr="007C3C68" w:rsidRDefault="00C330B8" w:rsidP="00BF2DA4">
            <w:pPr>
              <w:tabs>
                <w:tab w:val="left" w:pos="1632"/>
              </w:tabs>
              <w:jc w:val="center"/>
              <w:rPr>
                <w:rFonts w:cstheme="minorHAnsi"/>
                <w:b/>
              </w:rPr>
            </w:pPr>
            <w:r w:rsidRPr="007C3C68">
              <w:rPr>
                <w:rFonts w:cstheme="minorHAnsi"/>
                <w:b/>
              </w:rPr>
              <w:t>Essential</w:t>
            </w:r>
          </w:p>
        </w:tc>
        <w:tc>
          <w:tcPr>
            <w:tcW w:w="1365" w:type="dxa"/>
            <w:shd w:val="clear" w:color="auto" w:fill="D9D9D9" w:themeFill="background1" w:themeFillShade="D9"/>
          </w:tcPr>
          <w:p w:rsidR="00C330B8" w:rsidRPr="007C3C68" w:rsidRDefault="00C330B8" w:rsidP="00BF2DA4">
            <w:pPr>
              <w:tabs>
                <w:tab w:val="left" w:pos="1632"/>
              </w:tabs>
              <w:jc w:val="center"/>
              <w:rPr>
                <w:rFonts w:cstheme="minorHAnsi"/>
                <w:b/>
              </w:rPr>
            </w:pPr>
            <w:r w:rsidRPr="007C3C68">
              <w:rPr>
                <w:rFonts w:cstheme="minorHAnsi"/>
                <w:b/>
              </w:rPr>
              <w:t>Desirable</w:t>
            </w:r>
          </w:p>
        </w:tc>
      </w:tr>
      <w:tr w:rsidR="00C330B8" w:rsidRPr="007C3C68" w:rsidTr="00BF2DA4">
        <w:tc>
          <w:tcPr>
            <w:tcW w:w="6375" w:type="dxa"/>
          </w:tcPr>
          <w:p w:rsidR="00C330B8" w:rsidRPr="007C3C68" w:rsidRDefault="00C330B8" w:rsidP="00BF2DA4">
            <w:pPr>
              <w:tabs>
                <w:tab w:val="left" w:pos="1632"/>
              </w:tabs>
              <w:rPr>
                <w:rFonts w:cstheme="minorHAnsi"/>
                <w:sz w:val="22"/>
                <w:szCs w:val="22"/>
              </w:rPr>
            </w:pPr>
            <w:r w:rsidRPr="007C3C68">
              <w:rPr>
                <w:rFonts w:cstheme="minorHAnsi"/>
                <w:sz w:val="22"/>
                <w:szCs w:val="22"/>
              </w:rPr>
              <w:t>Excellent communication skills (written and oral)</w:t>
            </w:r>
          </w:p>
        </w:tc>
        <w:tc>
          <w:tcPr>
            <w:tcW w:w="1270" w:type="dxa"/>
          </w:tcPr>
          <w:p w:rsidR="00C330B8" w:rsidRPr="007C3C68" w:rsidRDefault="00C330B8" w:rsidP="00BF2DA4">
            <w:pPr>
              <w:tabs>
                <w:tab w:val="left" w:pos="1632"/>
              </w:tabs>
              <w:jc w:val="center"/>
              <w:rPr>
                <w:rFonts w:cstheme="minorHAnsi"/>
                <w:sz w:val="22"/>
                <w:szCs w:val="22"/>
              </w:rPr>
            </w:pPr>
            <w:r w:rsidRPr="007C3C68">
              <w:rPr>
                <w:rFonts w:cstheme="minorHAnsi"/>
                <w:sz w:val="22"/>
                <w:szCs w:val="22"/>
              </w:rPr>
              <w:sym w:font="Wingdings" w:char="F0FC"/>
            </w:r>
          </w:p>
        </w:tc>
        <w:tc>
          <w:tcPr>
            <w:tcW w:w="1365" w:type="dxa"/>
          </w:tcPr>
          <w:p w:rsidR="00C330B8" w:rsidRPr="007C3C68" w:rsidRDefault="00C330B8" w:rsidP="00BF2DA4">
            <w:pPr>
              <w:tabs>
                <w:tab w:val="left" w:pos="1632"/>
              </w:tabs>
              <w:jc w:val="center"/>
              <w:rPr>
                <w:rFonts w:cstheme="minorHAnsi"/>
                <w:sz w:val="22"/>
                <w:szCs w:val="22"/>
              </w:rPr>
            </w:pPr>
          </w:p>
        </w:tc>
      </w:tr>
      <w:tr w:rsidR="00C330B8" w:rsidRPr="007C3C68" w:rsidTr="00BF2DA4">
        <w:tc>
          <w:tcPr>
            <w:tcW w:w="6375" w:type="dxa"/>
          </w:tcPr>
          <w:p w:rsidR="00C330B8" w:rsidRPr="007C3C68" w:rsidRDefault="00C330B8" w:rsidP="00BF2DA4">
            <w:pPr>
              <w:tabs>
                <w:tab w:val="left" w:pos="1632"/>
              </w:tabs>
              <w:rPr>
                <w:rFonts w:cstheme="minorHAnsi"/>
                <w:sz w:val="22"/>
                <w:szCs w:val="22"/>
              </w:rPr>
            </w:pPr>
            <w:r w:rsidRPr="007C3C68">
              <w:rPr>
                <w:rFonts w:cstheme="minorHAnsi"/>
                <w:sz w:val="22"/>
                <w:szCs w:val="22"/>
              </w:rPr>
              <w:t>Clear, polite telephone manner</w:t>
            </w:r>
          </w:p>
        </w:tc>
        <w:tc>
          <w:tcPr>
            <w:tcW w:w="1270" w:type="dxa"/>
          </w:tcPr>
          <w:p w:rsidR="00C330B8" w:rsidRPr="007C3C68" w:rsidRDefault="00C330B8" w:rsidP="00BF2DA4">
            <w:pPr>
              <w:tabs>
                <w:tab w:val="left" w:pos="1632"/>
              </w:tabs>
              <w:jc w:val="center"/>
              <w:rPr>
                <w:rFonts w:cstheme="minorHAnsi"/>
                <w:sz w:val="22"/>
                <w:szCs w:val="22"/>
              </w:rPr>
            </w:pPr>
            <w:r w:rsidRPr="007C3C68">
              <w:rPr>
                <w:rFonts w:cstheme="minorHAnsi"/>
                <w:sz w:val="22"/>
                <w:szCs w:val="22"/>
              </w:rPr>
              <w:sym w:font="Wingdings" w:char="F0FC"/>
            </w:r>
          </w:p>
        </w:tc>
        <w:tc>
          <w:tcPr>
            <w:tcW w:w="1365" w:type="dxa"/>
          </w:tcPr>
          <w:p w:rsidR="00C330B8" w:rsidRPr="007C3C68" w:rsidRDefault="00C330B8" w:rsidP="00BF2DA4">
            <w:pPr>
              <w:tabs>
                <w:tab w:val="left" w:pos="1632"/>
              </w:tabs>
              <w:jc w:val="center"/>
              <w:rPr>
                <w:rFonts w:cstheme="minorHAnsi"/>
                <w:sz w:val="22"/>
                <w:szCs w:val="22"/>
              </w:rPr>
            </w:pPr>
          </w:p>
        </w:tc>
      </w:tr>
      <w:tr w:rsidR="00C330B8" w:rsidRPr="007C3C68" w:rsidTr="00BF2DA4">
        <w:tc>
          <w:tcPr>
            <w:tcW w:w="6375" w:type="dxa"/>
          </w:tcPr>
          <w:p w:rsidR="00C330B8" w:rsidRPr="007C3C68" w:rsidRDefault="00C330B8" w:rsidP="00BF2DA4">
            <w:pPr>
              <w:tabs>
                <w:tab w:val="left" w:pos="1632"/>
              </w:tabs>
              <w:rPr>
                <w:rFonts w:cstheme="minorHAnsi"/>
                <w:sz w:val="22"/>
                <w:szCs w:val="22"/>
              </w:rPr>
            </w:pPr>
            <w:r w:rsidRPr="00C330B8">
              <w:rPr>
                <w:rFonts w:cstheme="minorHAnsi"/>
                <w:sz w:val="22"/>
                <w:szCs w:val="22"/>
              </w:rPr>
              <w:t>Excellent IT skills including Microsoft Office packages and case management systems</w:t>
            </w:r>
          </w:p>
        </w:tc>
        <w:tc>
          <w:tcPr>
            <w:tcW w:w="1270" w:type="dxa"/>
          </w:tcPr>
          <w:p w:rsidR="00C330B8" w:rsidRPr="007C3C68" w:rsidRDefault="00C330B8" w:rsidP="00BF2DA4">
            <w:pPr>
              <w:tabs>
                <w:tab w:val="left" w:pos="1632"/>
              </w:tabs>
              <w:jc w:val="center"/>
              <w:rPr>
                <w:rFonts w:cstheme="minorHAnsi"/>
                <w:sz w:val="22"/>
                <w:szCs w:val="22"/>
              </w:rPr>
            </w:pPr>
            <w:r w:rsidRPr="007C3C68">
              <w:rPr>
                <w:rFonts w:cstheme="minorHAnsi"/>
                <w:sz w:val="22"/>
                <w:szCs w:val="22"/>
              </w:rPr>
              <w:sym w:font="Wingdings" w:char="F0FC"/>
            </w:r>
          </w:p>
        </w:tc>
        <w:tc>
          <w:tcPr>
            <w:tcW w:w="1365" w:type="dxa"/>
          </w:tcPr>
          <w:p w:rsidR="00C330B8" w:rsidRPr="007C3C68" w:rsidRDefault="00C330B8" w:rsidP="00BF2DA4">
            <w:pPr>
              <w:tabs>
                <w:tab w:val="left" w:pos="1632"/>
              </w:tabs>
              <w:jc w:val="center"/>
              <w:rPr>
                <w:rFonts w:cstheme="minorHAnsi"/>
                <w:sz w:val="22"/>
                <w:szCs w:val="22"/>
              </w:rPr>
            </w:pPr>
          </w:p>
        </w:tc>
      </w:tr>
      <w:tr w:rsidR="00C330B8" w:rsidRPr="007C3C68" w:rsidTr="00BF2DA4">
        <w:tc>
          <w:tcPr>
            <w:tcW w:w="6375" w:type="dxa"/>
          </w:tcPr>
          <w:p w:rsidR="00C330B8" w:rsidRPr="007C3C68" w:rsidRDefault="00C330B8" w:rsidP="00BF2DA4">
            <w:pPr>
              <w:tabs>
                <w:tab w:val="left" w:pos="1632"/>
              </w:tabs>
              <w:rPr>
                <w:rFonts w:cstheme="minorHAnsi"/>
                <w:sz w:val="22"/>
                <w:szCs w:val="22"/>
              </w:rPr>
            </w:pPr>
            <w:r w:rsidRPr="007C3C68">
              <w:rPr>
                <w:rFonts w:cstheme="minorHAnsi"/>
                <w:sz w:val="22"/>
                <w:szCs w:val="22"/>
              </w:rPr>
              <w:t>EMIS user skills</w:t>
            </w:r>
          </w:p>
        </w:tc>
        <w:tc>
          <w:tcPr>
            <w:tcW w:w="1270" w:type="dxa"/>
          </w:tcPr>
          <w:p w:rsidR="00C330B8" w:rsidRPr="007C3C68" w:rsidRDefault="00C330B8" w:rsidP="00BF2DA4">
            <w:pPr>
              <w:tabs>
                <w:tab w:val="left" w:pos="1632"/>
              </w:tabs>
              <w:jc w:val="center"/>
              <w:rPr>
                <w:rFonts w:cstheme="minorHAnsi"/>
                <w:sz w:val="22"/>
                <w:szCs w:val="22"/>
              </w:rPr>
            </w:pPr>
          </w:p>
        </w:tc>
        <w:tc>
          <w:tcPr>
            <w:tcW w:w="1365" w:type="dxa"/>
          </w:tcPr>
          <w:p w:rsidR="00C330B8" w:rsidRPr="007C3C68" w:rsidRDefault="00C330B8" w:rsidP="00BF2DA4">
            <w:pPr>
              <w:tabs>
                <w:tab w:val="left" w:pos="1632"/>
              </w:tabs>
              <w:jc w:val="center"/>
              <w:rPr>
                <w:rFonts w:cstheme="minorHAnsi"/>
                <w:sz w:val="22"/>
                <w:szCs w:val="22"/>
              </w:rPr>
            </w:pPr>
            <w:r w:rsidRPr="007C3C68">
              <w:rPr>
                <w:rFonts w:cstheme="minorHAnsi"/>
                <w:sz w:val="22"/>
                <w:szCs w:val="22"/>
              </w:rPr>
              <w:sym w:font="Wingdings" w:char="F0FC"/>
            </w:r>
          </w:p>
        </w:tc>
      </w:tr>
      <w:tr w:rsidR="00C330B8" w:rsidRPr="007C3C68" w:rsidTr="00BF2DA4">
        <w:tc>
          <w:tcPr>
            <w:tcW w:w="6375" w:type="dxa"/>
          </w:tcPr>
          <w:p w:rsidR="00C330B8" w:rsidRPr="007C3C68" w:rsidRDefault="00C330B8" w:rsidP="00BF2DA4">
            <w:pPr>
              <w:tabs>
                <w:tab w:val="left" w:pos="1632"/>
              </w:tabs>
              <w:rPr>
                <w:rFonts w:cstheme="minorHAnsi"/>
                <w:sz w:val="22"/>
                <w:szCs w:val="22"/>
              </w:rPr>
            </w:pPr>
            <w:r>
              <w:rPr>
                <w:rFonts w:cstheme="minorHAnsi"/>
                <w:sz w:val="22"/>
                <w:szCs w:val="22"/>
              </w:rPr>
              <w:t>Knowledge of the principles of medication optimisation</w:t>
            </w:r>
          </w:p>
        </w:tc>
        <w:tc>
          <w:tcPr>
            <w:tcW w:w="1270" w:type="dxa"/>
          </w:tcPr>
          <w:p w:rsidR="00C330B8" w:rsidRPr="007C3C68" w:rsidRDefault="00C330B8" w:rsidP="00BF2DA4">
            <w:pPr>
              <w:tabs>
                <w:tab w:val="left" w:pos="1632"/>
              </w:tabs>
              <w:jc w:val="center"/>
              <w:rPr>
                <w:rFonts w:cstheme="minorHAnsi"/>
                <w:sz w:val="22"/>
                <w:szCs w:val="22"/>
              </w:rPr>
            </w:pPr>
            <w:r w:rsidRPr="007C3C68">
              <w:rPr>
                <w:rFonts w:cstheme="minorHAnsi"/>
                <w:sz w:val="22"/>
                <w:szCs w:val="22"/>
              </w:rPr>
              <w:sym w:font="Wingdings" w:char="F0FC"/>
            </w:r>
          </w:p>
        </w:tc>
        <w:tc>
          <w:tcPr>
            <w:tcW w:w="1365" w:type="dxa"/>
          </w:tcPr>
          <w:p w:rsidR="00C330B8" w:rsidRPr="007C3C68" w:rsidRDefault="00C330B8" w:rsidP="00BF2DA4">
            <w:pPr>
              <w:tabs>
                <w:tab w:val="left" w:pos="1632"/>
              </w:tabs>
              <w:jc w:val="center"/>
              <w:rPr>
                <w:rFonts w:cstheme="minorHAnsi"/>
                <w:sz w:val="22"/>
                <w:szCs w:val="22"/>
              </w:rPr>
            </w:pPr>
          </w:p>
        </w:tc>
      </w:tr>
      <w:tr w:rsidR="00C330B8" w:rsidRPr="007C3C68" w:rsidTr="00BF2DA4">
        <w:tc>
          <w:tcPr>
            <w:tcW w:w="6375" w:type="dxa"/>
          </w:tcPr>
          <w:p w:rsidR="00C330B8" w:rsidRPr="007C3C68" w:rsidRDefault="00C330B8" w:rsidP="00BF2DA4">
            <w:pPr>
              <w:tabs>
                <w:tab w:val="left" w:pos="1632"/>
              </w:tabs>
              <w:rPr>
                <w:rFonts w:cstheme="minorHAnsi"/>
                <w:sz w:val="22"/>
                <w:szCs w:val="22"/>
              </w:rPr>
            </w:pPr>
            <w:r>
              <w:rPr>
                <w:rFonts w:cstheme="minorHAnsi"/>
                <w:sz w:val="22"/>
                <w:szCs w:val="22"/>
              </w:rPr>
              <w:t>Good pharmacy knowledge including terminology</w:t>
            </w:r>
          </w:p>
        </w:tc>
        <w:tc>
          <w:tcPr>
            <w:tcW w:w="1270" w:type="dxa"/>
          </w:tcPr>
          <w:p w:rsidR="00C330B8" w:rsidRPr="007C3C68" w:rsidRDefault="00C330B8" w:rsidP="00BF2DA4">
            <w:pPr>
              <w:tabs>
                <w:tab w:val="left" w:pos="1632"/>
              </w:tabs>
              <w:jc w:val="center"/>
              <w:rPr>
                <w:rFonts w:cstheme="minorHAnsi"/>
                <w:sz w:val="22"/>
                <w:szCs w:val="22"/>
              </w:rPr>
            </w:pPr>
            <w:r w:rsidRPr="007C3C68">
              <w:rPr>
                <w:rFonts w:cstheme="minorHAnsi"/>
                <w:sz w:val="22"/>
                <w:szCs w:val="22"/>
              </w:rPr>
              <w:sym w:font="Wingdings" w:char="F0FC"/>
            </w:r>
          </w:p>
        </w:tc>
        <w:tc>
          <w:tcPr>
            <w:tcW w:w="1365" w:type="dxa"/>
          </w:tcPr>
          <w:p w:rsidR="00C330B8" w:rsidRPr="007C3C68" w:rsidRDefault="00C330B8" w:rsidP="00BF2DA4">
            <w:pPr>
              <w:tabs>
                <w:tab w:val="left" w:pos="1632"/>
              </w:tabs>
              <w:jc w:val="center"/>
              <w:rPr>
                <w:rFonts w:cstheme="minorHAnsi"/>
                <w:sz w:val="22"/>
                <w:szCs w:val="22"/>
              </w:rPr>
            </w:pPr>
          </w:p>
        </w:tc>
      </w:tr>
      <w:tr w:rsidR="00C330B8" w:rsidRPr="007C3C68" w:rsidTr="00BF2DA4">
        <w:tc>
          <w:tcPr>
            <w:tcW w:w="6375" w:type="dxa"/>
          </w:tcPr>
          <w:p w:rsidR="00C330B8" w:rsidRPr="007C3C68" w:rsidRDefault="00C330B8" w:rsidP="00BF2DA4">
            <w:pPr>
              <w:tabs>
                <w:tab w:val="left" w:pos="1632"/>
              </w:tabs>
              <w:rPr>
                <w:rFonts w:cstheme="minorHAnsi"/>
                <w:sz w:val="22"/>
                <w:szCs w:val="22"/>
              </w:rPr>
            </w:pPr>
            <w:r>
              <w:rPr>
                <w:rFonts w:cstheme="minorHAnsi"/>
                <w:sz w:val="22"/>
                <w:szCs w:val="22"/>
              </w:rPr>
              <w:t>An appreciation of the nature of primary care prescribing, concepts of rational prescribing and strategies for improvement of prescribing</w:t>
            </w:r>
          </w:p>
        </w:tc>
        <w:tc>
          <w:tcPr>
            <w:tcW w:w="1270" w:type="dxa"/>
          </w:tcPr>
          <w:p w:rsidR="00C330B8" w:rsidRPr="007C3C68" w:rsidRDefault="00C330B8" w:rsidP="00BF2DA4">
            <w:pPr>
              <w:tabs>
                <w:tab w:val="left" w:pos="1632"/>
              </w:tabs>
              <w:jc w:val="center"/>
              <w:rPr>
                <w:rFonts w:cstheme="minorHAnsi"/>
                <w:sz w:val="22"/>
                <w:szCs w:val="22"/>
              </w:rPr>
            </w:pPr>
            <w:r w:rsidRPr="007C3C68">
              <w:rPr>
                <w:rFonts w:cstheme="minorHAnsi"/>
                <w:sz w:val="22"/>
                <w:szCs w:val="22"/>
              </w:rPr>
              <w:sym w:font="Wingdings" w:char="F0FC"/>
            </w:r>
          </w:p>
        </w:tc>
        <w:tc>
          <w:tcPr>
            <w:tcW w:w="1365" w:type="dxa"/>
          </w:tcPr>
          <w:p w:rsidR="00C330B8" w:rsidRPr="007C3C68" w:rsidRDefault="00C330B8" w:rsidP="00BF2DA4">
            <w:pPr>
              <w:tabs>
                <w:tab w:val="left" w:pos="1632"/>
              </w:tabs>
              <w:jc w:val="center"/>
              <w:rPr>
                <w:rFonts w:cstheme="minorHAnsi"/>
                <w:sz w:val="22"/>
                <w:szCs w:val="22"/>
              </w:rPr>
            </w:pPr>
          </w:p>
        </w:tc>
      </w:tr>
      <w:tr w:rsidR="00C330B8" w:rsidRPr="007C3C68" w:rsidTr="00BF2DA4">
        <w:tc>
          <w:tcPr>
            <w:tcW w:w="6375" w:type="dxa"/>
          </w:tcPr>
          <w:p w:rsidR="00C330B8" w:rsidRPr="007C3C68" w:rsidRDefault="00C330B8" w:rsidP="00BF2DA4">
            <w:pPr>
              <w:tabs>
                <w:tab w:val="left" w:pos="1632"/>
              </w:tabs>
              <w:rPr>
                <w:rFonts w:cstheme="minorHAnsi"/>
                <w:sz w:val="22"/>
                <w:szCs w:val="22"/>
              </w:rPr>
            </w:pPr>
            <w:r>
              <w:rPr>
                <w:rFonts w:cstheme="minorHAnsi"/>
                <w:sz w:val="22"/>
                <w:szCs w:val="22"/>
              </w:rPr>
              <w:t>Knowledge and understanding of pharmacy law and ethics and current legislation</w:t>
            </w:r>
          </w:p>
        </w:tc>
        <w:tc>
          <w:tcPr>
            <w:tcW w:w="1270" w:type="dxa"/>
          </w:tcPr>
          <w:p w:rsidR="00C330B8" w:rsidRPr="007C3C68" w:rsidRDefault="00C330B8" w:rsidP="00BF2DA4">
            <w:pPr>
              <w:tabs>
                <w:tab w:val="left" w:pos="1632"/>
              </w:tabs>
              <w:jc w:val="center"/>
              <w:rPr>
                <w:rFonts w:cstheme="minorHAnsi"/>
                <w:sz w:val="22"/>
                <w:szCs w:val="22"/>
              </w:rPr>
            </w:pPr>
            <w:r w:rsidRPr="007C3C68">
              <w:rPr>
                <w:rFonts w:cstheme="minorHAnsi"/>
                <w:sz w:val="22"/>
                <w:szCs w:val="22"/>
              </w:rPr>
              <w:sym w:font="Wingdings" w:char="F0FC"/>
            </w:r>
          </w:p>
        </w:tc>
        <w:tc>
          <w:tcPr>
            <w:tcW w:w="1365" w:type="dxa"/>
          </w:tcPr>
          <w:p w:rsidR="00C330B8" w:rsidRPr="007C3C68" w:rsidRDefault="00C330B8" w:rsidP="00BF2DA4">
            <w:pPr>
              <w:tabs>
                <w:tab w:val="left" w:pos="1632"/>
              </w:tabs>
              <w:jc w:val="center"/>
              <w:rPr>
                <w:rFonts w:cstheme="minorHAnsi"/>
                <w:sz w:val="22"/>
                <w:szCs w:val="22"/>
              </w:rPr>
            </w:pPr>
          </w:p>
        </w:tc>
      </w:tr>
      <w:tr w:rsidR="00C330B8" w:rsidRPr="007C3C68" w:rsidTr="00BF2DA4">
        <w:tc>
          <w:tcPr>
            <w:tcW w:w="6375" w:type="dxa"/>
          </w:tcPr>
          <w:p w:rsidR="00C330B8" w:rsidRPr="007C3C68" w:rsidRDefault="00C330B8" w:rsidP="00BF2DA4">
            <w:pPr>
              <w:tabs>
                <w:tab w:val="left" w:pos="1632"/>
              </w:tabs>
              <w:rPr>
                <w:rFonts w:cstheme="minorHAnsi"/>
                <w:sz w:val="22"/>
                <w:szCs w:val="22"/>
              </w:rPr>
            </w:pPr>
            <w:r>
              <w:rPr>
                <w:rFonts w:cstheme="minorHAnsi"/>
                <w:sz w:val="22"/>
                <w:szCs w:val="22"/>
              </w:rPr>
              <w:t>Understanding of current national policies, in particular those that impact on medicines management services</w:t>
            </w:r>
          </w:p>
        </w:tc>
        <w:tc>
          <w:tcPr>
            <w:tcW w:w="1270" w:type="dxa"/>
          </w:tcPr>
          <w:p w:rsidR="00C330B8" w:rsidRPr="007C3C68" w:rsidRDefault="00C330B8" w:rsidP="00BF2DA4">
            <w:pPr>
              <w:tabs>
                <w:tab w:val="left" w:pos="1632"/>
              </w:tabs>
              <w:jc w:val="center"/>
              <w:rPr>
                <w:rFonts w:cstheme="minorHAnsi"/>
                <w:sz w:val="22"/>
                <w:szCs w:val="22"/>
              </w:rPr>
            </w:pPr>
            <w:r w:rsidRPr="007C3C68">
              <w:rPr>
                <w:rFonts w:cstheme="minorHAnsi"/>
                <w:sz w:val="22"/>
                <w:szCs w:val="22"/>
              </w:rPr>
              <w:sym w:font="Wingdings" w:char="F0FC"/>
            </w:r>
          </w:p>
        </w:tc>
        <w:tc>
          <w:tcPr>
            <w:tcW w:w="1365" w:type="dxa"/>
          </w:tcPr>
          <w:p w:rsidR="00C330B8" w:rsidRPr="007C3C68" w:rsidRDefault="00C330B8" w:rsidP="00BF2DA4">
            <w:pPr>
              <w:tabs>
                <w:tab w:val="left" w:pos="1632"/>
              </w:tabs>
              <w:jc w:val="center"/>
              <w:rPr>
                <w:rFonts w:cstheme="minorHAnsi"/>
                <w:sz w:val="22"/>
                <w:szCs w:val="22"/>
              </w:rPr>
            </w:pPr>
          </w:p>
        </w:tc>
      </w:tr>
      <w:tr w:rsidR="00C330B8" w:rsidRPr="007C3C68" w:rsidTr="00BF2DA4">
        <w:tc>
          <w:tcPr>
            <w:tcW w:w="6375" w:type="dxa"/>
          </w:tcPr>
          <w:p w:rsidR="00C330B8" w:rsidRPr="007C3C68" w:rsidRDefault="00C330B8" w:rsidP="00BF2DA4">
            <w:pPr>
              <w:tabs>
                <w:tab w:val="left" w:pos="1632"/>
              </w:tabs>
              <w:rPr>
                <w:rFonts w:cstheme="minorHAnsi"/>
                <w:sz w:val="22"/>
                <w:szCs w:val="22"/>
              </w:rPr>
            </w:pPr>
            <w:r>
              <w:rPr>
                <w:rFonts w:cstheme="minorHAnsi"/>
                <w:sz w:val="22"/>
                <w:szCs w:val="22"/>
              </w:rPr>
              <w:t>Experience of medicines reconciliation</w:t>
            </w:r>
          </w:p>
        </w:tc>
        <w:tc>
          <w:tcPr>
            <w:tcW w:w="1270" w:type="dxa"/>
          </w:tcPr>
          <w:p w:rsidR="00C330B8" w:rsidRPr="007C3C68" w:rsidRDefault="00C330B8" w:rsidP="00BF2DA4">
            <w:pPr>
              <w:tabs>
                <w:tab w:val="left" w:pos="1632"/>
              </w:tabs>
              <w:jc w:val="center"/>
              <w:rPr>
                <w:rFonts w:cstheme="minorHAnsi"/>
                <w:sz w:val="22"/>
                <w:szCs w:val="22"/>
              </w:rPr>
            </w:pPr>
          </w:p>
        </w:tc>
        <w:tc>
          <w:tcPr>
            <w:tcW w:w="1365" w:type="dxa"/>
          </w:tcPr>
          <w:p w:rsidR="00C330B8" w:rsidRPr="007C3C68" w:rsidRDefault="00C330B8" w:rsidP="00BF2DA4">
            <w:pPr>
              <w:tabs>
                <w:tab w:val="left" w:pos="1632"/>
              </w:tabs>
              <w:jc w:val="center"/>
              <w:rPr>
                <w:rFonts w:cstheme="minorHAnsi"/>
                <w:sz w:val="22"/>
                <w:szCs w:val="22"/>
              </w:rPr>
            </w:pPr>
            <w:r w:rsidRPr="007C3C68">
              <w:rPr>
                <w:rFonts w:cstheme="minorHAnsi"/>
                <w:sz w:val="22"/>
                <w:szCs w:val="22"/>
              </w:rPr>
              <w:sym w:font="Wingdings" w:char="F0FC"/>
            </w:r>
          </w:p>
        </w:tc>
      </w:tr>
      <w:tr w:rsidR="00C330B8" w:rsidRPr="007C3C68" w:rsidTr="00BF2DA4">
        <w:tc>
          <w:tcPr>
            <w:tcW w:w="6375" w:type="dxa"/>
          </w:tcPr>
          <w:p w:rsidR="00C330B8" w:rsidRDefault="00C330B8" w:rsidP="00BF2DA4">
            <w:pPr>
              <w:tabs>
                <w:tab w:val="left" w:pos="1632"/>
              </w:tabs>
              <w:rPr>
                <w:rFonts w:cstheme="minorHAnsi"/>
                <w:sz w:val="22"/>
                <w:szCs w:val="22"/>
              </w:rPr>
            </w:pPr>
            <w:r>
              <w:rPr>
                <w:rFonts w:cstheme="minorHAnsi"/>
                <w:sz w:val="22"/>
                <w:szCs w:val="22"/>
              </w:rPr>
              <w:t>Understanding of community pharmacy systems</w:t>
            </w:r>
          </w:p>
        </w:tc>
        <w:tc>
          <w:tcPr>
            <w:tcW w:w="1270" w:type="dxa"/>
          </w:tcPr>
          <w:p w:rsidR="00C330B8" w:rsidRPr="007C3C68" w:rsidRDefault="00C330B8" w:rsidP="00BF2DA4">
            <w:pPr>
              <w:tabs>
                <w:tab w:val="left" w:pos="1632"/>
              </w:tabs>
              <w:jc w:val="center"/>
              <w:rPr>
                <w:rFonts w:cstheme="minorHAnsi"/>
                <w:sz w:val="22"/>
                <w:szCs w:val="22"/>
              </w:rPr>
            </w:pPr>
          </w:p>
        </w:tc>
        <w:tc>
          <w:tcPr>
            <w:tcW w:w="1365" w:type="dxa"/>
          </w:tcPr>
          <w:p w:rsidR="00C330B8" w:rsidRPr="007C3C68" w:rsidRDefault="00C330B8" w:rsidP="00BF2DA4">
            <w:pPr>
              <w:tabs>
                <w:tab w:val="left" w:pos="1632"/>
              </w:tabs>
              <w:jc w:val="center"/>
              <w:rPr>
                <w:rFonts w:cstheme="minorHAnsi"/>
                <w:sz w:val="22"/>
                <w:szCs w:val="22"/>
              </w:rPr>
            </w:pPr>
            <w:r w:rsidRPr="007C3C68">
              <w:rPr>
                <w:rFonts w:cstheme="minorHAnsi"/>
                <w:sz w:val="22"/>
                <w:szCs w:val="22"/>
              </w:rPr>
              <w:sym w:font="Wingdings" w:char="F0FC"/>
            </w:r>
          </w:p>
        </w:tc>
      </w:tr>
      <w:tr w:rsidR="00C330B8" w:rsidRPr="007C3C68" w:rsidTr="00BF2DA4">
        <w:tc>
          <w:tcPr>
            <w:tcW w:w="6375" w:type="dxa"/>
          </w:tcPr>
          <w:p w:rsidR="00C330B8" w:rsidRDefault="00C330B8" w:rsidP="00BF2DA4">
            <w:pPr>
              <w:tabs>
                <w:tab w:val="left" w:pos="1632"/>
              </w:tabs>
              <w:rPr>
                <w:rFonts w:cstheme="minorHAnsi"/>
                <w:sz w:val="22"/>
                <w:szCs w:val="22"/>
              </w:rPr>
            </w:pPr>
            <w:r>
              <w:rPr>
                <w:rFonts w:cstheme="minorHAnsi"/>
                <w:sz w:val="22"/>
                <w:szCs w:val="22"/>
              </w:rPr>
              <w:t>Ability to develop and implement policy and procedure to sustain a quality service</w:t>
            </w:r>
          </w:p>
        </w:tc>
        <w:tc>
          <w:tcPr>
            <w:tcW w:w="1270" w:type="dxa"/>
          </w:tcPr>
          <w:p w:rsidR="00C330B8" w:rsidRPr="007C3C68" w:rsidRDefault="00C330B8" w:rsidP="00BF2DA4">
            <w:pPr>
              <w:tabs>
                <w:tab w:val="left" w:pos="1632"/>
              </w:tabs>
              <w:jc w:val="center"/>
              <w:rPr>
                <w:rFonts w:cstheme="minorHAnsi"/>
                <w:sz w:val="22"/>
                <w:szCs w:val="22"/>
              </w:rPr>
            </w:pPr>
          </w:p>
        </w:tc>
        <w:tc>
          <w:tcPr>
            <w:tcW w:w="1365" w:type="dxa"/>
          </w:tcPr>
          <w:p w:rsidR="00C330B8" w:rsidRPr="007C3C68" w:rsidRDefault="00C330B8" w:rsidP="00BF2DA4">
            <w:pPr>
              <w:tabs>
                <w:tab w:val="left" w:pos="1632"/>
              </w:tabs>
              <w:jc w:val="center"/>
              <w:rPr>
                <w:rFonts w:cstheme="minorHAnsi"/>
                <w:sz w:val="22"/>
                <w:szCs w:val="22"/>
              </w:rPr>
            </w:pPr>
            <w:r w:rsidRPr="007C3C68">
              <w:rPr>
                <w:rFonts w:cstheme="minorHAnsi"/>
                <w:sz w:val="22"/>
                <w:szCs w:val="22"/>
              </w:rPr>
              <w:sym w:font="Wingdings" w:char="F0FC"/>
            </w:r>
          </w:p>
        </w:tc>
      </w:tr>
      <w:tr w:rsidR="00C330B8" w:rsidRPr="007C3C68" w:rsidTr="00BF2DA4">
        <w:tc>
          <w:tcPr>
            <w:tcW w:w="6375" w:type="dxa"/>
          </w:tcPr>
          <w:p w:rsidR="00C330B8" w:rsidRDefault="00C330B8" w:rsidP="00BF2DA4">
            <w:pPr>
              <w:tabs>
                <w:tab w:val="left" w:pos="1632"/>
              </w:tabs>
              <w:rPr>
                <w:rFonts w:cstheme="minorHAnsi"/>
                <w:sz w:val="22"/>
                <w:szCs w:val="22"/>
              </w:rPr>
            </w:pPr>
            <w:r>
              <w:rPr>
                <w:rFonts w:cstheme="minorHAnsi"/>
                <w:sz w:val="22"/>
                <w:szCs w:val="22"/>
              </w:rPr>
              <w:t>Understanding of QOF</w:t>
            </w:r>
          </w:p>
        </w:tc>
        <w:tc>
          <w:tcPr>
            <w:tcW w:w="1270" w:type="dxa"/>
          </w:tcPr>
          <w:p w:rsidR="00C330B8" w:rsidRPr="007C3C68" w:rsidRDefault="00C330B8" w:rsidP="00BF2DA4">
            <w:pPr>
              <w:tabs>
                <w:tab w:val="left" w:pos="1632"/>
              </w:tabs>
              <w:jc w:val="center"/>
              <w:rPr>
                <w:rFonts w:cstheme="minorHAnsi"/>
                <w:sz w:val="22"/>
                <w:szCs w:val="22"/>
              </w:rPr>
            </w:pPr>
          </w:p>
        </w:tc>
        <w:tc>
          <w:tcPr>
            <w:tcW w:w="1365" w:type="dxa"/>
          </w:tcPr>
          <w:p w:rsidR="00C330B8" w:rsidRPr="007C3C68" w:rsidRDefault="00C330B8" w:rsidP="00BF2DA4">
            <w:pPr>
              <w:tabs>
                <w:tab w:val="left" w:pos="1632"/>
              </w:tabs>
              <w:jc w:val="center"/>
              <w:rPr>
                <w:rFonts w:cstheme="minorHAnsi"/>
                <w:sz w:val="22"/>
                <w:szCs w:val="22"/>
              </w:rPr>
            </w:pPr>
            <w:r w:rsidRPr="007C3C68">
              <w:rPr>
                <w:rFonts w:cstheme="minorHAnsi"/>
                <w:sz w:val="22"/>
                <w:szCs w:val="22"/>
              </w:rPr>
              <w:sym w:font="Wingdings" w:char="F0FC"/>
            </w:r>
          </w:p>
        </w:tc>
      </w:tr>
      <w:tr w:rsidR="00C330B8" w:rsidRPr="007C3C68" w:rsidTr="00BF2DA4">
        <w:tc>
          <w:tcPr>
            <w:tcW w:w="6375" w:type="dxa"/>
          </w:tcPr>
          <w:p w:rsidR="00C330B8" w:rsidRPr="007C3C68" w:rsidRDefault="00C330B8" w:rsidP="00BF2DA4">
            <w:pPr>
              <w:tabs>
                <w:tab w:val="left" w:pos="1632"/>
              </w:tabs>
              <w:rPr>
                <w:rFonts w:cstheme="minorHAnsi"/>
                <w:sz w:val="22"/>
                <w:szCs w:val="22"/>
              </w:rPr>
            </w:pPr>
            <w:r w:rsidRPr="007C3C68">
              <w:rPr>
                <w:rFonts w:cstheme="minorHAnsi"/>
                <w:sz w:val="22"/>
                <w:szCs w:val="22"/>
              </w:rPr>
              <w:t>Effective time management (Planning &amp; Organising)</w:t>
            </w:r>
          </w:p>
        </w:tc>
        <w:tc>
          <w:tcPr>
            <w:tcW w:w="1270" w:type="dxa"/>
          </w:tcPr>
          <w:p w:rsidR="00C330B8" w:rsidRPr="007C3C68" w:rsidRDefault="00C330B8" w:rsidP="00BF2DA4">
            <w:pPr>
              <w:tabs>
                <w:tab w:val="left" w:pos="1632"/>
              </w:tabs>
              <w:jc w:val="center"/>
              <w:rPr>
                <w:rFonts w:cstheme="minorHAnsi"/>
                <w:sz w:val="22"/>
                <w:szCs w:val="22"/>
              </w:rPr>
            </w:pPr>
            <w:r w:rsidRPr="007C3C68">
              <w:rPr>
                <w:rFonts w:cstheme="minorHAnsi"/>
                <w:sz w:val="22"/>
                <w:szCs w:val="22"/>
              </w:rPr>
              <w:sym w:font="Wingdings" w:char="F0FC"/>
            </w:r>
          </w:p>
        </w:tc>
        <w:tc>
          <w:tcPr>
            <w:tcW w:w="1365" w:type="dxa"/>
          </w:tcPr>
          <w:p w:rsidR="00C330B8" w:rsidRPr="007C3C68" w:rsidRDefault="00C330B8" w:rsidP="00BF2DA4">
            <w:pPr>
              <w:tabs>
                <w:tab w:val="left" w:pos="1632"/>
              </w:tabs>
              <w:jc w:val="center"/>
              <w:rPr>
                <w:rFonts w:cstheme="minorHAnsi"/>
                <w:sz w:val="22"/>
                <w:szCs w:val="22"/>
              </w:rPr>
            </w:pPr>
          </w:p>
        </w:tc>
      </w:tr>
      <w:tr w:rsidR="00C330B8" w:rsidRPr="007C3C68" w:rsidTr="00BF2DA4">
        <w:tc>
          <w:tcPr>
            <w:tcW w:w="6375" w:type="dxa"/>
          </w:tcPr>
          <w:p w:rsidR="00C330B8" w:rsidRPr="007C3C68" w:rsidRDefault="00C330B8" w:rsidP="00BF2DA4">
            <w:pPr>
              <w:tabs>
                <w:tab w:val="left" w:pos="1632"/>
              </w:tabs>
              <w:rPr>
                <w:rFonts w:cstheme="minorHAnsi"/>
                <w:sz w:val="22"/>
                <w:szCs w:val="22"/>
              </w:rPr>
            </w:pPr>
            <w:r>
              <w:rPr>
                <w:rFonts w:cstheme="minorHAnsi"/>
                <w:sz w:val="22"/>
                <w:szCs w:val="22"/>
              </w:rPr>
              <w:t>High levels of analytical literacy skills</w:t>
            </w:r>
          </w:p>
        </w:tc>
        <w:tc>
          <w:tcPr>
            <w:tcW w:w="1270" w:type="dxa"/>
          </w:tcPr>
          <w:p w:rsidR="00C330B8" w:rsidRPr="007C3C68" w:rsidRDefault="00C330B8" w:rsidP="00BF2DA4">
            <w:pPr>
              <w:tabs>
                <w:tab w:val="left" w:pos="1632"/>
              </w:tabs>
              <w:jc w:val="center"/>
              <w:rPr>
                <w:rFonts w:cstheme="minorHAnsi"/>
                <w:sz w:val="22"/>
                <w:szCs w:val="22"/>
              </w:rPr>
            </w:pPr>
            <w:r w:rsidRPr="007C3C68">
              <w:rPr>
                <w:rFonts w:cstheme="minorHAnsi"/>
                <w:sz w:val="22"/>
                <w:szCs w:val="22"/>
              </w:rPr>
              <w:sym w:font="Wingdings" w:char="F0FC"/>
            </w:r>
          </w:p>
        </w:tc>
        <w:tc>
          <w:tcPr>
            <w:tcW w:w="1365" w:type="dxa"/>
          </w:tcPr>
          <w:p w:rsidR="00C330B8" w:rsidRPr="007C3C68" w:rsidRDefault="00C330B8" w:rsidP="00BF2DA4">
            <w:pPr>
              <w:tabs>
                <w:tab w:val="left" w:pos="1632"/>
              </w:tabs>
              <w:jc w:val="center"/>
              <w:rPr>
                <w:rFonts w:cstheme="minorHAnsi"/>
                <w:sz w:val="22"/>
                <w:szCs w:val="22"/>
              </w:rPr>
            </w:pPr>
          </w:p>
        </w:tc>
      </w:tr>
      <w:tr w:rsidR="00C330B8" w:rsidRPr="007C3C68" w:rsidTr="00BF2DA4">
        <w:tc>
          <w:tcPr>
            <w:tcW w:w="6375" w:type="dxa"/>
          </w:tcPr>
          <w:p w:rsidR="00C330B8" w:rsidRPr="007C3C68" w:rsidRDefault="00C330B8" w:rsidP="00BF2DA4">
            <w:pPr>
              <w:tabs>
                <w:tab w:val="left" w:pos="1632"/>
              </w:tabs>
              <w:rPr>
                <w:rFonts w:cstheme="minorHAnsi"/>
                <w:sz w:val="22"/>
                <w:szCs w:val="22"/>
              </w:rPr>
            </w:pPr>
            <w:r>
              <w:rPr>
                <w:rFonts w:cstheme="minorHAnsi"/>
                <w:sz w:val="22"/>
                <w:szCs w:val="22"/>
              </w:rPr>
              <w:t>Organised with good time management</w:t>
            </w:r>
          </w:p>
        </w:tc>
        <w:tc>
          <w:tcPr>
            <w:tcW w:w="1270" w:type="dxa"/>
          </w:tcPr>
          <w:p w:rsidR="00C330B8" w:rsidRPr="007C3C68" w:rsidRDefault="00C330B8" w:rsidP="00BF2DA4">
            <w:pPr>
              <w:tabs>
                <w:tab w:val="left" w:pos="1632"/>
              </w:tabs>
              <w:jc w:val="center"/>
              <w:rPr>
                <w:rFonts w:cstheme="minorHAnsi"/>
                <w:sz w:val="22"/>
                <w:szCs w:val="22"/>
              </w:rPr>
            </w:pPr>
            <w:r w:rsidRPr="007C3C68">
              <w:rPr>
                <w:rFonts w:cstheme="minorHAnsi"/>
                <w:sz w:val="22"/>
                <w:szCs w:val="22"/>
              </w:rPr>
              <w:sym w:font="Wingdings" w:char="F0FC"/>
            </w:r>
          </w:p>
        </w:tc>
        <w:tc>
          <w:tcPr>
            <w:tcW w:w="1365" w:type="dxa"/>
          </w:tcPr>
          <w:p w:rsidR="00C330B8" w:rsidRPr="007C3C68" w:rsidRDefault="00C330B8" w:rsidP="00BF2DA4">
            <w:pPr>
              <w:tabs>
                <w:tab w:val="left" w:pos="1632"/>
              </w:tabs>
              <w:jc w:val="center"/>
              <w:rPr>
                <w:rFonts w:cstheme="minorHAnsi"/>
                <w:sz w:val="22"/>
                <w:szCs w:val="22"/>
              </w:rPr>
            </w:pPr>
          </w:p>
        </w:tc>
      </w:tr>
      <w:tr w:rsidR="00C330B8" w:rsidRPr="007C3C68" w:rsidTr="00BF2DA4">
        <w:tc>
          <w:tcPr>
            <w:tcW w:w="6375" w:type="dxa"/>
          </w:tcPr>
          <w:p w:rsidR="00C330B8" w:rsidRPr="007C3C68" w:rsidRDefault="00C330B8" w:rsidP="00BF2DA4">
            <w:pPr>
              <w:tabs>
                <w:tab w:val="left" w:pos="1632"/>
              </w:tabs>
              <w:rPr>
                <w:rFonts w:cstheme="minorHAnsi"/>
                <w:sz w:val="22"/>
                <w:szCs w:val="22"/>
              </w:rPr>
            </w:pPr>
            <w:r w:rsidRPr="007C3C68">
              <w:rPr>
                <w:rFonts w:cstheme="minorHAnsi"/>
                <w:sz w:val="22"/>
                <w:szCs w:val="22"/>
              </w:rPr>
              <w:t>Ability to follow policy and procedure</w:t>
            </w:r>
          </w:p>
        </w:tc>
        <w:tc>
          <w:tcPr>
            <w:tcW w:w="1270" w:type="dxa"/>
          </w:tcPr>
          <w:p w:rsidR="00C330B8" w:rsidRPr="007C3C68" w:rsidRDefault="00C330B8" w:rsidP="00BF2DA4">
            <w:pPr>
              <w:tabs>
                <w:tab w:val="left" w:pos="1632"/>
              </w:tabs>
              <w:jc w:val="center"/>
              <w:rPr>
                <w:rFonts w:cstheme="minorHAnsi"/>
                <w:sz w:val="22"/>
                <w:szCs w:val="22"/>
              </w:rPr>
            </w:pPr>
            <w:r w:rsidRPr="007C3C68">
              <w:rPr>
                <w:rFonts w:cstheme="minorHAnsi"/>
                <w:sz w:val="22"/>
                <w:szCs w:val="22"/>
              </w:rPr>
              <w:sym w:font="Wingdings" w:char="F0FC"/>
            </w:r>
          </w:p>
        </w:tc>
        <w:tc>
          <w:tcPr>
            <w:tcW w:w="1365" w:type="dxa"/>
          </w:tcPr>
          <w:p w:rsidR="00C330B8" w:rsidRPr="007C3C68" w:rsidRDefault="00C330B8" w:rsidP="00BF2DA4">
            <w:pPr>
              <w:tabs>
                <w:tab w:val="left" w:pos="1632"/>
              </w:tabs>
              <w:jc w:val="center"/>
              <w:rPr>
                <w:rFonts w:cstheme="minorHAnsi"/>
                <w:sz w:val="22"/>
                <w:szCs w:val="22"/>
              </w:rPr>
            </w:pPr>
          </w:p>
        </w:tc>
      </w:tr>
      <w:tr w:rsidR="00C330B8" w:rsidRPr="007C3C68" w:rsidTr="00BF2DA4">
        <w:trPr>
          <w:trHeight w:val="233"/>
        </w:trPr>
        <w:tc>
          <w:tcPr>
            <w:tcW w:w="6375" w:type="dxa"/>
            <w:shd w:val="clear" w:color="auto" w:fill="D9D9D9" w:themeFill="background1" w:themeFillShade="D9"/>
          </w:tcPr>
          <w:p w:rsidR="00C330B8" w:rsidRPr="007C3C68" w:rsidRDefault="00C330B8" w:rsidP="00BF2DA4">
            <w:pPr>
              <w:tabs>
                <w:tab w:val="left" w:pos="1632"/>
              </w:tabs>
              <w:rPr>
                <w:rFonts w:cstheme="minorHAnsi"/>
                <w:b/>
              </w:rPr>
            </w:pPr>
            <w:r w:rsidRPr="007C3C68">
              <w:rPr>
                <w:rFonts w:cstheme="minorHAnsi"/>
                <w:b/>
              </w:rPr>
              <w:t>Personal Qualities</w:t>
            </w:r>
          </w:p>
        </w:tc>
        <w:tc>
          <w:tcPr>
            <w:tcW w:w="1270" w:type="dxa"/>
            <w:shd w:val="clear" w:color="auto" w:fill="D9D9D9" w:themeFill="background1" w:themeFillShade="D9"/>
          </w:tcPr>
          <w:p w:rsidR="00C330B8" w:rsidRPr="007C3C68" w:rsidRDefault="00C330B8" w:rsidP="00BF2DA4">
            <w:pPr>
              <w:tabs>
                <w:tab w:val="left" w:pos="1632"/>
              </w:tabs>
              <w:jc w:val="center"/>
              <w:rPr>
                <w:rFonts w:cstheme="minorHAnsi"/>
                <w:b/>
              </w:rPr>
            </w:pPr>
            <w:r w:rsidRPr="007C3C68">
              <w:rPr>
                <w:rFonts w:cstheme="minorHAnsi"/>
                <w:b/>
              </w:rPr>
              <w:t>Essential</w:t>
            </w:r>
          </w:p>
        </w:tc>
        <w:tc>
          <w:tcPr>
            <w:tcW w:w="1365" w:type="dxa"/>
            <w:shd w:val="clear" w:color="auto" w:fill="D9D9D9" w:themeFill="background1" w:themeFillShade="D9"/>
          </w:tcPr>
          <w:p w:rsidR="00C330B8" w:rsidRPr="007C3C68" w:rsidRDefault="00C330B8" w:rsidP="00BF2DA4">
            <w:pPr>
              <w:tabs>
                <w:tab w:val="left" w:pos="1632"/>
              </w:tabs>
              <w:jc w:val="center"/>
              <w:rPr>
                <w:rFonts w:cstheme="minorHAnsi"/>
                <w:b/>
              </w:rPr>
            </w:pPr>
            <w:r w:rsidRPr="007C3C68">
              <w:rPr>
                <w:rFonts w:cstheme="minorHAnsi"/>
                <w:b/>
              </w:rPr>
              <w:t>Desirable</w:t>
            </w:r>
          </w:p>
        </w:tc>
      </w:tr>
      <w:tr w:rsidR="00C330B8" w:rsidRPr="007C3C68" w:rsidTr="00BF2DA4">
        <w:trPr>
          <w:trHeight w:val="233"/>
        </w:trPr>
        <w:tc>
          <w:tcPr>
            <w:tcW w:w="6375" w:type="dxa"/>
            <w:shd w:val="clear" w:color="auto" w:fill="auto"/>
          </w:tcPr>
          <w:p w:rsidR="00C330B8" w:rsidRPr="007C3C68" w:rsidRDefault="00C330B8" w:rsidP="00BF2DA4">
            <w:pPr>
              <w:tabs>
                <w:tab w:val="left" w:pos="1632"/>
              </w:tabs>
              <w:rPr>
                <w:rFonts w:cstheme="minorHAnsi"/>
                <w:sz w:val="22"/>
                <w:szCs w:val="22"/>
              </w:rPr>
            </w:pPr>
            <w:r w:rsidRPr="007C3C68">
              <w:rPr>
                <w:rFonts w:cstheme="minorHAnsi"/>
                <w:sz w:val="22"/>
                <w:szCs w:val="22"/>
              </w:rPr>
              <w:t>Polite and confident</w:t>
            </w:r>
          </w:p>
        </w:tc>
        <w:tc>
          <w:tcPr>
            <w:tcW w:w="1270" w:type="dxa"/>
            <w:shd w:val="clear" w:color="auto" w:fill="auto"/>
          </w:tcPr>
          <w:p w:rsidR="00C330B8" w:rsidRPr="007C3C68" w:rsidRDefault="00C330B8" w:rsidP="00BF2DA4">
            <w:pPr>
              <w:tabs>
                <w:tab w:val="left" w:pos="1632"/>
              </w:tabs>
              <w:jc w:val="center"/>
              <w:rPr>
                <w:rFonts w:cstheme="minorHAnsi"/>
                <w:sz w:val="22"/>
                <w:szCs w:val="22"/>
              </w:rPr>
            </w:pPr>
            <w:r w:rsidRPr="007C3C68">
              <w:rPr>
                <w:rFonts w:cstheme="minorHAnsi"/>
                <w:sz w:val="22"/>
                <w:szCs w:val="22"/>
              </w:rPr>
              <w:sym w:font="Wingdings" w:char="F0FC"/>
            </w:r>
          </w:p>
        </w:tc>
        <w:tc>
          <w:tcPr>
            <w:tcW w:w="1365" w:type="dxa"/>
            <w:shd w:val="clear" w:color="auto" w:fill="auto"/>
          </w:tcPr>
          <w:p w:rsidR="00C330B8" w:rsidRPr="007C3C68" w:rsidRDefault="00C330B8" w:rsidP="00BF2DA4">
            <w:pPr>
              <w:tabs>
                <w:tab w:val="left" w:pos="1632"/>
              </w:tabs>
              <w:jc w:val="center"/>
              <w:rPr>
                <w:rFonts w:cstheme="minorHAnsi"/>
                <w:sz w:val="22"/>
                <w:szCs w:val="22"/>
              </w:rPr>
            </w:pPr>
          </w:p>
        </w:tc>
      </w:tr>
      <w:tr w:rsidR="00C330B8" w:rsidRPr="007C3C68" w:rsidTr="00BF2DA4">
        <w:trPr>
          <w:trHeight w:val="233"/>
        </w:trPr>
        <w:tc>
          <w:tcPr>
            <w:tcW w:w="6375" w:type="dxa"/>
            <w:shd w:val="clear" w:color="auto" w:fill="auto"/>
          </w:tcPr>
          <w:p w:rsidR="00C330B8" w:rsidRPr="007C3C68" w:rsidRDefault="00C330B8" w:rsidP="00BF2DA4">
            <w:pPr>
              <w:tabs>
                <w:tab w:val="left" w:pos="1632"/>
              </w:tabs>
              <w:rPr>
                <w:rFonts w:cstheme="minorHAnsi"/>
                <w:sz w:val="22"/>
                <w:szCs w:val="22"/>
              </w:rPr>
            </w:pPr>
            <w:r w:rsidRPr="00C330B8">
              <w:rPr>
                <w:rFonts w:cstheme="minorHAnsi"/>
                <w:sz w:val="22"/>
                <w:szCs w:val="22"/>
              </w:rPr>
              <w:t>Ability to work within a multi-disciplinary team</w:t>
            </w:r>
          </w:p>
        </w:tc>
        <w:tc>
          <w:tcPr>
            <w:tcW w:w="1270" w:type="dxa"/>
            <w:shd w:val="clear" w:color="auto" w:fill="auto"/>
          </w:tcPr>
          <w:p w:rsidR="00C330B8" w:rsidRPr="007C3C68" w:rsidRDefault="00C330B8" w:rsidP="00BF2DA4">
            <w:pPr>
              <w:tabs>
                <w:tab w:val="left" w:pos="1632"/>
              </w:tabs>
              <w:jc w:val="center"/>
              <w:rPr>
                <w:rFonts w:cstheme="minorHAnsi"/>
                <w:sz w:val="22"/>
                <w:szCs w:val="22"/>
              </w:rPr>
            </w:pPr>
            <w:r w:rsidRPr="007C3C68">
              <w:rPr>
                <w:rFonts w:cstheme="minorHAnsi"/>
                <w:sz w:val="22"/>
                <w:szCs w:val="22"/>
              </w:rPr>
              <w:sym w:font="Wingdings" w:char="F0FC"/>
            </w:r>
          </w:p>
        </w:tc>
        <w:tc>
          <w:tcPr>
            <w:tcW w:w="1365" w:type="dxa"/>
            <w:shd w:val="clear" w:color="auto" w:fill="auto"/>
          </w:tcPr>
          <w:p w:rsidR="00C330B8" w:rsidRPr="007C3C68" w:rsidRDefault="00C330B8" w:rsidP="00BF2DA4">
            <w:pPr>
              <w:tabs>
                <w:tab w:val="left" w:pos="1632"/>
              </w:tabs>
              <w:jc w:val="center"/>
              <w:rPr>
                <w:rFonts w:cstheme="minorHAnsi"/>
                <w:sz w:val="22"/>
                <w:szCs w:val="22"/>
              </w:rPr>
            </w:pPr>
          </w:p>
        </w:tc>
      </w:tr>
      <w:tr w:rsidR="00C330B8" w:rsidRPr="007C3C68" w:rsidTr="00BF2DA4">
        <w:trPr>
          <w:trHeight w:val="233"/>
        </w:trPr>
        <w:tc>
          <w:tcPr>
            <w:tcW w:w="6375" w:type="dxa"/>
            <w:shd w:val="clear" w:color="auto" w:fill="auto"/>
          </w:tcPr>
          <w:p w:rsidR="00C330B8" w:rsidRPr="007C3C68" w:rsidRDefault="00C330B8" w:rsidP="00BF2DA4">
            <w:pPr>
              <w:tabs>
                <w:tab w:val="left" w:pos="1632"/>
              </w:tabs>
              <w:rPr>
                <w:rFonts w:cstheme="minorHAnsi"/>
                <w:sz w:val="22"/>
                <w:szCs w:val="22"/>
              </w:rPr>
            </w:pPr>
            <w:r w:rsidRPr="007C3C68">
              <w:rPr>
                <w:rFonts w:cstheme="minorHAnsi"/>
                <w:sz w:val="22"/>
                <w:szCs w:val="22"/>
              </w:rPr>
              <w:t>Flexible and cooperative</w:t>
            </w:r>
          </w:p>
        </w:tc>
        <w:tc>
          <w:tcPr>
            <w:tcW w:w="1270" w:type="dxa"/>
            <w:shd w:val="clear" w:color="auto" w:fill="auto"/>
          </w:tcPr>
          <w:p w:rsidR="00C330B8" w:rsidRPr="007C3C68" w:rsidRDefault="00C330B8" w:rsidP="00BF2DA4">
            <w:pPr>
              <w:tabs>
                <w:tab w:val="left" w:pos="1632"/>
              </w:tabs>
              <w:jc w:val="center"/>
              <w:rPr>
                <w:rFonts w:cstheme="minorHAnsi"/>
                <w:sz w:val="22"/>
                <w:szCs w:val="22"/>
              </w:rPr>
            </w:pPr>
            <w:r w:rsidRPr="007C3C68">
              <w:rPr>
                <w:rFonts w:cstheme="minorHAnsi"/>
                <w:sz w:val="22"/>
                <w:szCs w:val="22"/>
              </w:rPr>
              <w:sym w:font="Wingdings" w:char="F0FC"/>
            </w:r>
          </w:p>
        </w:tc>
        <w:tc>
          <w:tcPr>
            <w:tcW w:w="1365" w:type="dxa"/>
            <w:shd w:val="clear" w:color="auto" w:fill="auto"/>
          </w:tcPr>
          <w:p w:rsidR="00C330B8" w:rsidRPr="007C3C68" w:rsidRDefault="00C330B8" w:rsidP="00BF2DA4">
            <w:pPr>
              <w:tabs>
                <w:tab w:val="left" w:pos="1632"/>
              </w:tabs>
              <w:jc w:val="center"/>
              <w:rPr>
                <w:rFonts w:cstheme="minorHAnsi"/>
                <w:sz w:val="22"/>
                <w:szCs w:val="22"/>
              </w:rPr>
            </w:pPr>
          </w:p>
        </w:tc>
      </w:tr>
      <w:tr w:rsidR="00C330B8" w:rsidRPr="007C3C68" w:rsidTr="00BF2DA4">
        <w:trPr>
          <w:trHeight w:val="233"/>
        </w:trPr>
        <w:tc>
          <w:tcPr>
            <w:tcW w:w="6375" w:type="dxa"/>
            <w:shd w:val="clear" w:color="auto" w:fill="auto"/>
          </w:tcPr>
          <w:p w:rsidR="00C330B8" w:rsidRPr="007C3C68" w:rsidRDefault="00C330B8" w:rsidP="00BF2DA4">
            <w:pPr>
              <w:tabs>
                <w:tab w:val="left" w:pos="1632"/>
              </w:tabs>
              <w:rPr>
                <w:rFonts w:cstheme="minorHAnsi"/>
                <w:sz w:val="22"/>
                <w:szCs w:val="22"/>
              </w:rPr>
            </w:pPr>
            <w:r w:rsidRPr="004C2D0E">
              <w:rPr>
                <w:rFonts w:cstheme="minorHAnsi"/>
                <w:sz w:val="22"/>
                <w:szCs w:val="22"/>
              </w:rPr>
              <w:t>Displays self-confidence and self-awareness, especially in d</w:t>
            </w:r>
            <w:r w:rsidR="004C2D0E">
              <w:rPr>
                <w:rFonts w:cstheme="minorHAnsi"/>
                <w:sz w:val="22"/>
                <w:szCs w:val="22"/>
              </w:rPr>
              <w:t>ealing with staff and patients</w:t>
            </w:r>
          </w:p>
        </w:tc>
        <w:tc>
          <w:tcPr>
            <w:tcW w:w="1270" w:type="dxa"/>
            <w:shd w:val="clear" w:color="auto" w:fill="auto"/>
          </w:tcPr>
          <w:p w:rsidR="00C330B8" w:rsidRPr="007C3C68" w:rsidRDefault="00C330B8" w:rsidP="00BF2DA4">
            <w:pPr>
              <w:tabs>
                <w:tab w:val="left" w:pos="1632"/>
              </w:tabs>
              <w:jc w:val="center"/>
              <w:rPr>
                <w:rFonts w:cstheme="minorHAnsi"/>
                <w:sz w:val="22"/>
                <w:szCs w:val="22"/>
              </w:rPr>
            </w:pPr>
            <w:r w:rsidRPr="007C3C68">
              <w:rPr>
                <w:rFonts w:cstheme="minorHAnsi"/>
                <w:sz w:val="22"/>
                <w:szCs w:val="22"/>
              </w:rPr>
              <w:sym w:font="Wingdings" w:char="F0FC"/>
            </w:r>
          </w:p>
        </w:tc>
        <w:tc>
          <w:tcPr>
            <w:tcW w:w="1365" w:type="dxa"/>
            <w:shd w:val="clear" w:color="auto" w:fill="auto"/>
          </w:tcPr>
          <w:p w:rsidR="00C330B8" w:rsidRPr="007C3C68" w:rsidRDefault="00C330B8" w:rsidP="00BF2DA4">
            <w:pPr>
              <w:tabs>
                <w:tab w:val="left" w:pos="1632"/>
              </w:tabs>
              <w:jc w:val="center"/>
              <w:rPr>
                <w:rFonts w:cstheme="minorHAnsi"/>
                <w:sz w:val="22"/>
                <w:szCs w:val="22"/>
              </w:rPr>
            </w:pPr>
          </w:p>
        </w:tc>
      </w:tr>
      <w:tr w:rsidR="00C330B8" w:rsidRPr="007C3C68" w:rsidTr="00BF2DA4">
        <w:trPr>
          <w:trHeight w:val="233"/>
        </w:trPr>
        <w:tc>
          <w:tcPr>
            <w:tcW w:w="6375" w:type="dxa"/>
            <w:shd w:val="clear" w:color="auto" w:fill="auto"/>
          </w:tcPr>
          <w:p w:rsidR="00C330B8" w:rsidRPr="007C3C68" w:rsidRDefault="00C330B8" w:rsidP="00BF2DA4">
            <w:pPr>
              <w:tabs>
                <w:tab w:val="left" w:pos="1632"/>
              </w:tabs>
              <w:rPr>
                <w:rFonts w:cstheme="minorHAnsi"/>
                <w:sz w:val="22"/>
                <w:szCs w:val="22"/>
              </w:rPr>
            </w:pPr>
            <w:r w:rsidRPr="007C3C68">
              <w:rPr>
                <w:rFonts w:cstheme="minorHAnsi"/>
                <w:sz w:val="22"/>
                <w:szCs w:val="22"/>
              </w:rPr>
              <w:t>High levels of integrity and loyalty</w:t>
            </w:r>
          </w:p>
        </w:tc>
        <w:tc>
          <w:tcPr>
            <w:tcW w:w="1270" w:type="dxa"/>
            <w:shd w:val="clear" w:color="auto" w:fill="auto"/>
          </w:tcPr>
          <w:p w:rsidR="00C330B8" w:rsidRPr="007C3C68" w:rsidRDefault="00C330B8" w:rsidP="00BF2DA4">
            <w:pPr>
              <w:tabs>
                <w:tab w:val="left" w:pos="1632"/>
              </w:tabs>
              <w:jc w:val="center"/>
              <w:rPr>
                <w:rFonts w:cstheme="minorHAnsi"/>
                <w:sz w:val="22"/>
                <w:szCs w:val="22"/>
              </w:rPr>
            </w:pPr>
            <w:r w:rsidRPr="007C3C68">
              <w:rPr>
                <w:rFonts w:cstheme="minorHAnsi"/>
                <w:sz w:val="22"/>
                <w:szCs w:val="22"/>
              </w:rPr>
              <w:sym w:font="Wingdings" w:char="F0FC"/>
            </w:r>
          </w:p>
        </w:tc>
        <w:tc>
          <w:tcPr>
            <w:tcW w:w="1365" w:type="dxa"/>
            <w:shd w:val="clear" w:color="auto" w:fill="auto"/>
          </w:tcPr>
          <w:p w:rsidR="00C330B8" w:rsidRPr="007C3C68" w:rsidRDefault="00C330B8" w:rsidP="00BF2DA4">
            <w:pPr>
              <w:tabs>
                <w:tab w:val="left" w:pos="1632"/>
              </w:tabs>
              <w:jc w:val="center"/>
              <w:rPr>
                <w:rFonts w:cstheme="minorHAnsi"/>
                <w:sz w:val="22"/>
                <w:szCs w:val="22"/>
              </w:rPr>
            </w:pPr>
          </w:p>
        </w:tc>
      </w:tr>
      <w:tr w:rsidR="00C330B8" w:rsidRPr="007C3C68" w:rsidTr="00BF2DA4">
        <w:trPr>
          <w:trHeight w:val="233"/>
        </w:trPr>
        <w:tc>
          <w:tcPr>
            <w:tcW w:w="6375" w:type="dxa"/>
            <w:shd w:val="clear" w:color="auto" w:fill="auto"/>
          </w:tcPr>
          <w:p w:rsidR="00C330B8" w:rsidRPr="007C3C68" w:rsidRDefault="00C330B8" w:rsidP="00BF2DA4">
            <w:pPr>
              <w:tabs>
                <w:tab w:val="left" w:pos="1632"/>
              </w:tabs>
              <w:rPr>
                <w:rFonts w:cstheme="minorHAnsi"/>
                <w:sz w:val="22"/>
                <w:szCs w:val="22"/>
              </w:rPr>
            </w:pPr>
            <w:r w:rsidRPr="004C2D0E">
              <w:rPr>
                <w:rFonts w:cstheme="minorHAnsi"/>
                <w:sz w:val="22"/>
                <w:szCs w:val="22"/>
              </w:rPr>
              <w:t>Excellent communication skills including the ability to communicate complex information in situations where there may be barriers to understanding both to patients, their families /carers and other professionals</w:t>
            </w:r>
          </w:p>
        </w:tc>
        <w:tc>
          <w:tcPr>
            <w:tcW w:w="1270" w:type="dxa"/>
            <w:shd w:val="clear" w:color="auto" w:fill="auto"/>
          </w:tcPr>
          <w:p w:rsidR="00C330B8" w:rsidRPr="007C3C68" w:rsidRDefault="00C330B8" w:rsidP="00BF2DA4">
            <w:pPr>
              <w:tabs>
                <w:tab w:val="left" w:pos="1632"/>
              </w:tabs>
              <w:jc w:val="center"/>
              <w:rPr>
                <w:rFonts w:cstheme="minorHAnsi"/>
                <w:sz w:val="22"/>
                <w:szCs w:val="22"/>
              </w:rPr>
            </w:pPr>
            <w:r w:rsidRPr="007C3C68">
              <w:rPr>
                <w:rFonts w:cstheme="minorHAnsi"/>
                <w:sz w:val="22"/>
                <w:szCs w:val="22"/>
              </w:rPr>
              <w:sym w:font="Wingdings" w:char="F0FC"/>
            </w:r>
          </w:p>
        </w:tc>
        <w:tc>
          <w:tcPr>
            <w:tcW w:w="1365" w:type="dxa"/>
            <w:shd w:val="clear" w:color="auto" w:fill="auto"/>
          </w:tcPr>
          <w:p w:rsidR="00C330B8" w:rsidRPr="007C3C68" w:rsidRDefault="00C330B8" w:rsidP="00BF2DA4">
            <w:pPr>
              <w:tabs>
                <w:tab w:val="left" w:pos="1632"/>
              </w:tabs>
              <w:jc w:val="center"/>
              <w:rPr>
                <w:rFonts w:cstheme="minorHAnsi"/>
                <w:sz w:val="22"/>
                <w:szCs w:val="22"/>
              </w:rPr>
            </w:pPr>
          </w:p>
        </w:tc>
      </w:tr>
      <w:tr w:rsidR="00C330B8" w:rsidRPr="007C3C68" w:rsidTr="00BF2DA4">
        <w:trPr>
          <w:trHeight w:val="233"/>
        </w:trPr>
        <w:tc>
          <w:tcPr>
            <w:tcW w:w="6375" w:type="dxa"/>
            <w:shd w:val="clear" w:color="auto" w:fill="auto"/>
          </w:tcPr>
          <w:p w:rsidR="00C330B8" w:rsidRPr="007C3C68" w:rsidRDefault="00C330B8" w:rsidP="00BF2DA4">
            <w:pPr>
              <w:tabs>
                <w:tab w:val="left" w:pos="1632"/>
              </w:tabs>
              <w:rPr>
                <w:rFonts w:cstheme="minorHAnsi"/>
                <w:sz w:val="22"/>
                <w:szCs w:val="22"/>
              </w:rPr>
            </w:pPr>
            <w:r w:rsidRPr="007C3C68">
              <w:rPr>
                <w:rFonts w:cstheme="minorHAnsi"/>
                <w:sz w:val="22"/>
                <w:szCs w:val="22"/>
              </w:rPr>
              <w:t>Ability to work under pressure</w:t>
            </w:r>
          </w:p>
        </w:tc>
        <w:tc>
          <w:tcPr>
            <w:tcW w:w="1270" w:type="dxa"/>
            <w:shd w:val="clear" w:color="auto" w:fill="auto"/>
          </w:tcPr>
          <w:p w:rsidR="00C330B8" w:rsidRPr="007C3C68" w:rsidRDefault="00C330B8" w:rsidP="00BF2DA4">
            <w:pPr>
              <w:tabs>
                <w:tab w:val="left" w:pos="1632"/>
              </w:tabs>
              <w:jc w:val="center"/>
              <w:rPr>
                <w:rFonts w:cstheme="minorHAnsi"/>
                <w:sz w:val="22"/>
                <w:szCs w:val="22"/>
              </w:rPr>
            </w:pPr>
            <w:r w:rsidRPr="007C3C68">
              <w:rPr>
                <w:rFonts w:cstheme="minorHAnsi"/>
                <w:sz w:val="22"/>
                <w:szCs w:val="22"/>
              </w:rPr>
              <w:sym w:font="Wingdings" w:char="F0FC"/>
            </w:r>
          </w:p>
        </w:tc>
        <w:tc>
          <w:tcPr>
            <w:tcW w:w="1365" w:type="dxa"/>
            <w:shd w:val="clear" w:color="auto" w:fill="auto"/>
          </w:tcPr>
          <w:p w:rsidR="00C330B8" w:rsidRPr="007C3C68" w:rsidRDefault="00C330B8" w:rsidP="00BF2DA4">
            <w:pPr>
              <w:tabs>
                <w:tab w:val="left" w:pos="1632"/>
              </w:tabs>
              <w:jc w:val="center"/>
              <w:rPr>
                <w:rFonts w:cstheme="minorHAnsi"/>
                <w:sz w:val="22"/>
                <w:szCs w:val="22"/>
              </w:rPr>
            </w:pPr>
          </w:p>
        </w:tc>
      </w:tr>
      <w:tr w:rsidR="00C330B8" w:rsidRPr="007C3C68" w:rsidTr="00BF2DA4">
        <w:trPr>
          <w:trHeight w:val="233"/>
        </w:trPr>
        <w:tc>
          <w:tcPr>
            <w:tcW w:w="6375" w:type="dxa"/>
            <w:shd w:val="clear" w:color="auto" w:fill="D9D9D9" w:themeFill="background1" w:themeFillShade="D9"/>
          </w:tcPr>
          <w:p w:rsidR="00C330B8" w:rsidRPr="007C3C68" w:rsidRDefault="00C330B8" w:rsidP="00BF2DA4">
            <w:pPr>
              <w:tabs>
                <w:tab w:val="left" w:pos="1632"/>
              </w:tabs>
              <w:rPr>
                <w:rFonts w:cstheme="minorHAnsi"/>
                <w:b/>
              </w:rPr>
            </w:pPr>
            <w:r w:rsidRPr="007C3C68">
              <w:rPr>
                <w:rFonts w:cstheme="minorHAnsi"/>
                <w:b/>
              </w:rPr>
              <w:t>Other requirements</w:t>
            </w:r>
          </w:p>
        </w:tc>
        <w:tc>
          <w:tcPr>
            <w:tcW w:w="1270" w:type="dxa"/>
            <w:shd w:val="clear" w:color="auto" w:fill="D9D9D9" w:themeFill="background1" w:themeFillShade="D9"/>
          </w:tcPr>
          <w:p w:rsidR="00C330B8" w:rsidRPr="007C3C68" w:rsidRDefault="00C330B8" w:rsidP="00BF2DA4">
            <w:pPr>
              <w:tabs>
                <w:tab w:val="left" w:pos="1632"/>
              </w:tabs>
              <w:jc w:val="center"/>
              <w:rPr>
                <w:rFonts w:cstheme="minorHAnsi"/>
                <w:b/>
              </w:rPr>
            </w:pPr>
            <w:r w:rsidRPr="007C3C68">
              <w:rPr>
                <w:rFonts w:cstheme="minorHAnsi"/>
                <w:b/>
              </w:rPr>
              <w:t>Essential</w:t>
            </w:r>
          </w:p>
        </w:tc>
        <w:tc>
          <w:tcPr>
            <w:tcW w:w="1365" w:type="dxa"/>
            <w:shd w:val="clear" w:color="auto" w:fill="D9D9D9" w:themeFill="background1" w:themeFillShade="D9"/>
          </w:tcPr>
          <w:p w:rsidR="00C330B8" w:rsidRPr="007C3C68" w:rsidRDefault="00C330B8" w:rsidP="00BF2DA4">
            <w:pPr>
              <w:tabs>
                <w:tab w:val="left" w:pos="1632"/>
              </w:tabs>
              <w:jc w:val="center"/>
              <w:rPr>
                <w:rFonts w:cstheme="minorHAnsi"/>
                <w:b/>
              </w:rPr>
            </w:pPr>
            <w:r w:rsidRPr="007C3C68">
              <w:rPr>
                <w:rFonts w:cstheme="minorHAnsi"/>
                <w:b/>
              </w:rPr>
              <w:t>Desirable</w:t>
            </w:r>
          </w:p>
        </w:tc>
      </w:tr>
      <w:tr w:rsidR="00C330B8" w:rsidRPr="007C3C68" w:rsidTr="00BF2DA4">
        <w:trPr>
          <w:trHeight w:val="233"/>
        </w:trPr>
        <w:tc>
          <w:tcPr>
            <w:tcW w:w="6375" w:type="dxa"/>
            <w:shd w:val="clear" w:color="auto" w:fill="auto"/>
          </w:tcPr>
          <w:p w:rsidR="00C330B8" w:rsidRPr="007C3C68" w:rsidRDefault="00C330B8" w:rsidP="00BF2DA4">
            <w:pPr>
              <w:tabs>
                <w:tab w:val="left" w:pos="1632"/>
              </w:tabs>
              <w:rPr>
                <w:rFonts w:cstheme="minorHAnsi"/>
                <w:sz w:val="22"/>
                <w:szCs w:val="22"/>
              </w:rPr>
            </w:pPr>
            <w:r w:rsidRPr="007C3C68">
              <w:rPr>
                <w:rFonts w:cstheme="minorHAnsi"/>
                <w:sz w:val="22"/>
                <w:szCs w:val="22"/>
              </w:rPr>
              <w:t>Flexibility to work outside of core office hours</w:t>
            </w:r>
          </w:p>
        </w:tc>
        <w:tc>
          <w:tcPr>
            <w:tcW w:w="1270" w:type="dxa"/>
            <w:shd w:val="clear" w:color="auto" w:fill="auto"/>
          </w:tcPr>
          <w:p w:rsidR="00C330B8" w:rsidRPr="007C3C68" w:rsidRDefault="00C330B8" w:rsidP="00BF2DA4">
            <w:pPr>
              <w:tabs>
                <w:tab w:val="left" w:pos="1632"/>
              </w:tabs>
              <w:jc w:val="center"/>
              <w:rPr>
                <w:rFonts w:cstheme="minorHAnsi"/>
                <w:sz w:val="22"/>
                <w:szCs w:val="22"/>
              </w:rPr>
            </w:pPr>
            <w:r w:rsidRPr="007C3C68">
              <w:rPr>
                <w:rFonts w:cstheme="minorHAnsi"/>
                <w:sz w:val="22"/>
                <w:szCs w:val="22"/>
              </w:rPr>
              <w:sym w:font="Wingdings" w:char="F0FC"/>
            </w:r>
          </w:p>
        </w:tc>
        <w:tc>
          <w:tcPr>
            <w:tcW w:w="1365" w:type="dxa"/>
            <w:shd w:val="clear" w:color="auto" w:fill="auto"/>
          </w:tcPr>
          <w:p w:rsidR="00C330B8" w:rsidRPr="007C3C68" w:rsidRDefault="00C330B8" w:rsidP="00BF2DA4">
            <w:pPr>
              <w:tabs>
                <w:tab w:val="left" w:pos="1632"/>
              </w:tabs>
              <w:jc w:val="center"/>
              <w:rPr>
                <w:rFonts w:cstheme="minorHAnsi"/>
                <w:sz w:val="22"/>
                <w:szCs w:val="22"/>
              </w:rPr>
            </w:pPr>
          </w:p>
        </w:tc>
      </w:tr>
      <w:tr w:rsidR="00C330B8" w:rsidRPr="007C3C68" w:rsidTr="00BF2DA4">
        <w:trPr>
          <w:trHeight w:val="224"/>
        </w:trPr>
        <w:tc>
          <w:tcPr>
            <w:tcW w:w="6375" w:type="dxa"/>
            <w:shd w:val="clear" w:color="auto" w:fill="auto"/>
          </w:tcPr>
          <w:p w:rsidR="00C330B8" w:rsidRPr="007C3C68" w:rsidRDefault="00C330B8" w:rsidP="00BF2DA4">
            <w:pPr>
              <w:tabs>
                <w:tab w:val="left" w:pos="1632"/>
              </w:tabs>
              <w:rPr>
                <w:rFonts w:cstheme="minorHAnsi"/>
                <w:sz w:val="22"/>
                <w:szCs w:val="22"/>
              </w:rPr>
            </w:pPr>
            <w:r w:rsidRPr="007C3C68">
              <w:rPr>
                <w:rFonts w:cstheme="minorHAnsi"/>
                <w:sz w:val="22"/>
                <w:szCs w:val="22"/>
              </w:rPr>
              <w:t>Disclosure Barring Service (DBS) check</w:t>
            </w:r>
          </w:p>
        </w:tc>
        <w:tc>
          <w:tcPr>
            <w:tcW w:w="1270" w:type="dxa"/>
            <w:shd w:val="clear" w:color="auto" w:fill="auto"/>
          </w:tcPr>
          <w:p w:rsidR="00C330B8" w:rsidRPr="007C3C68" w:rsidRDefault="00C330B8" w:rsidP="00BF2DA4">
            <w:pPr>
              <w:tabs>
                <w:tab w:val="left" w:pos="1632"/>
              </w:tabs>
              <w:jc w:val="center"/>
              <w:rPr>
                <w:rFonts w:cstheme="minorHAnsi"/>
                <w:sz w:val="22"/>
                <w:szCs w:val="22"/>
              </w:rPr>
            </w:pPr>
            <w:r w:rsidRPr="007C3C68">
              <w:rPr>
                <w:rFonts w:cstheme="minorHAnsi"/>
                <w:sz w:val="22"/>
                <w:szCs w:val="22"/>
              </w:rPr>
              <w:sym w:font="Wingdings" w:char="F0FC"/>
            </w:r>
          </w:p>
        </w:tc>
        <w:tc>
          <w:tcPr>
            <w:tcW w:w="1365" w:type="dxa"/>
            <w:shd w:val="clear" w:color="auto" w:fill="auto"/>
          </w:tcPr>
          <w:p w:rsidR="00C330B8" w:rsidRPr="007C3C68" w:rsidRDefault="00C330B8" w:rsidP="00BF2DA4">
            <w:pPr>
              <w:tabs>
                <w:tab w:val="left" w:pos="1632"/>
              </w:tabs>
              <w:jc w:val="center"/>
              <w:rPr>
                <w:rFonts w:cstheme="minorHAnsi"/>
                <w:sz w:val="22"/>
                <w:szCs w:val="22"/>
              </w:rPr>
            </w:pPr>
          </w:p>
        </w:tc>
      </w:tr>
      <w:tr w:rsidR="00C330B8" w:rsidRPr="007C3C68" w:rsidTr="00BF2DA4">
        <w:trPr>
          <w:trHeight w:val="224"/>
        </w:trPr>
        <w:tc>
          <w:tcPr>
            <w:tcW w:w="6375" w:type="dxa"/>
            <w:shd w:val="clear" w:color="auto" w:fill="auto"/>
          </w:tcPr>
          <w:p w:rsidR="00C330B8" w:rsidRPr="007C3C68" w:rsidRDefault="00C330B8" w:rsidP="00BF2DA4">
            <w:pPr>
              <w:tabs>
                <w:tab w:val="left" w:pos="1632"/>
              </w:tabs>
              <w:rPr>
                <w:rFonts w:cstheme="minorHAnsi"/>
                <w:sz w:val="22"/>
                <w:szCs w:val="22"/>
              </w:rPr>
            </w:pPr>
            <w:r w:rsidRPr="007C3C68">
              <w:rPr>
                <w:rFonts w:cstheme="minorHAnsi"/>
                <w:sz w:val="22"/>
                <w:szCs w:val="22"/>
              </w:rPr>
              <w:t>Evidence of continuing professional development</w:t>
            </w:r>
          </w:p>
        </w:tc>
        <w:tc>
          <w:tcPr>
            <w:tcW w:w="1270" w:type="dxa"/>
            <w:shd w:val="clear" w:color="auto" w:fill="auto"/>
          </w:tcPr>
          <w:p w:rsidR="00C330B8" w:rsidRPr="007C3C68" w:rsidRDefault="00C330B8" w:rsidP="00BF2DA4">
            <w:pPr>
              <w:tabs>
                <w:tab w:val="left" w:pos="1632"/>
              </w:tabs>
              <w:jc w:val="center"/>
              <w:rPr>
                <w:rFonts w:cstheme="minorHAnsi"/>
                <w:sz w:val="22"/>
                <w:szCs w:val="22"/>
              </w:rPr>
            </w:pPr>
            <w:r w:rsidRPr="007C3C68">
              <w:rPr>
                <w:rFonts w:cstheme="minorHAnsi"/>
                <w:sz w:val="22"/>
                <w:szCs w:val="22"/>
              </w:rPr>
              <w:sym w:font="Wingdings" w:char="F0FC"/>
            </w:r>
          </w:p>
        </w:tc>
        <w:tc>
          <w:tcPr>
            <w:tcW w:w="1365" w:type="dxa"/>
            <w:shd w:val="clear" w:color="auto" w:fill="auto"/>
          </w:tcPr>
          <w:p w:rsidR="00C330B8" w:rsidRPr="007C3C68" w:rsidRDefault="00C330B8" w:rsidP="00BF2DA4">
            <w:pPr>
              <w:tabs>
                <w:tab w:val="left" w:pos="1632"/>
              </w:tabs>
              <w:jc w:val="center"/>
              <w:rPr>
                <w:rFonts w:cstheme="minorHAnsi"/>
                <w:sz w:val="22"/>
                <w:szCs w:val="22"/>
              </w:rPr>
            </w:pPr>
          </w:p>
        </w:tc>
      </w:tr>
    </w:tbl>
    <w:p w:rsidR="00C330B8" w:rsidRDefault="00C330B8" w:rsidP="004F2507">
      <w:pPr>
        <w:jc w:val="center"/>
        <w:rPr>
          <w:b/>
        </w:rPr>
      </w:pPr>
    </w:p>
    <w:p w:rsidR="00C330B8" w:rsidRDefault="00C330B8" w:rsidP="004F2507">
      <w:pPr>
        <w:jc w:val="center"/>
        <w:rPr>
          <w:b/>
        </w:rPr>
      </w:pPr>
    </w:p>
    <w:p w:rsidR="00C330B8" w:rsidRDefault="00C330B8" w:rsidP="004F2507">
      <w:pPr>
        <w:jc w:val="center"/>
        <w:rPr>
          <w:b/>
        </w:rPr>
      </w:pPr>
    </w:p>
    <w:p w:rsidR="004F2507" w:rsidRPr="00AD5C79" w:rsidRDefault="004F2507" w:rsidP="004F2507">
      <w:pPr>
        <w:jc w:val="center"/>
        <w:rPr>
          <w:b/>
        </w:rPr>
      </w:pPr>
    </w:p>
    <w:sectPr w:rsidR="004F2507" w:rsidRPr="00AD5C7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A6C" w:rsidRDefault="007A0A6C" w:rsidP="007A0A6C">
      <w:r>
        <w:separator/>
      </w:r>
    </w:p>
  </w:endnote>
  <w:endnote w:type="continuationSeparator" w:id="0">
    <w:p w:rsidR="007A0A6C" w:rsidRDefault="007A0A6C" w:rsidP="007A0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A6C" w:rsidRDefault="007A0A6C" w:rsidP="007A0A6C">
    <w:pPr>
      <w:rPr>
        <w:color w:val="1F497D"/>
        <w:lang w:eastAsia="en-GB"/>
      </w:rPr>
    </w:pPr>
    <w:r>
      <w:rPr>
        <w:color w:val="1F497D"/>
        <w:lang w:eastAsia="en-GB"/>
      </w:rPr>
      <w:t xml:space="preserve">Our Values: </w:t>
    </w:r>
    <w:r>
      <w:rPr>
        <w:color w:val="CC0099"/>
        <w:lang w:eastAsia="en-GB"/>
      </w:rPr>
      <w:t>Kindness</w:t>
    </w:r>
    <w:r>
      <w:rPr>
        <w:color w:val="1F497D"/>
        <w:lang w:eastAsia="en-GB"/>
      </w:rPr>
      <w:t xml:space="preserve"> </w:t>
    </w:r>
    <w:proofErr w:type="gramStart"/>
    <w:r>
      <w:rPr>
        <w:color w:val="1F497D"/>
        <w:lang w:eastAsia="en-GB"/>
      </w:rPr>
      <w:t>|  </w:t>
    </w:r>
    <w:r>
      <w:rPr>
        <w:color w:val="00B050"/>
        <w:lang w:eastAsia="en-GB"/>
      </w:rPr>
      <w:t>Respect</w:t>
    </w:r>
    <w:proofErr w:type="gramEnd"/>
    <w:r>
      <w:rPr>
        <w:color w:val="00B050"/>
        <w:lang w:eastAsia="en-GB"/>
      </w:rPr>
      <w:t xml:space="preserve"> </w:t>
    </w:r>
    <w:r>
      <w:rPr>
        <w:color w:val="1F497D"/>
        <w:lang w:eastAsia="en-GB"/>
      </w:rPr>
      <w:t xml:space="preserve"> |  </w:t>
    </w:r>
    <w:r>
      <w:rPr>
        <w:color w:val="E36C0A"/>
        <w:lang w:eastAsia="en-GB"/>
      </w:rPr>
      <w:t>Ambition</w:t>
    </w:r>
    <w:r>
      <w:rPr>
        <w:color w:val="1F497D"/>
        <w:lang w:eastAsia="en-GB"/>
      </w:rPr>
      <w:t xml:space="preserve">  | </w:t>
    </w:r>
    <w:r>
      <w:rPr>
        <w:color w:val="4BACC6"/>
        <w:lang w:eastAsia="en-GB"/>
      </w:rPr>
      <w:t xml:space="preserve">Collaboration </w:t>
    </w:r>
  </w:p>
  <w:p w:rsidR="007A0A6C" w:rsidRDefault="007A0A6C" w:rsidP="007A0A6C">
    <w:pPr>
      <w:rPr>
        <w:color w:val="1F497D"/>
        <w:lang w:eastAsia="en-GB"/>
      </w:rPr>
    </w:pPr>
    <w:r>
      <w:rPr>
        <w:noProof/>
        <w:color w:val="1F497D"/>
        <w:lang w:eastAsia="en-GB"/>
      </w:rPr>
      <w:drawing>
        <wp:inline distT="0" distB="0" distL="0" distR="0" wp14:anchorId="5B00242F" wp14:editId="2F78FB03">
          <wp:extent cx="3581400" cy="259080"/>
          <wp:effectExtent l="0" t="0" r="0" b="7620"/>
          <wp:docPr id="2" name="Picture 2" descr="cid:image001.png@01D4F468.EDAF1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F468.EDAF1E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81400" cy="259080"/>
                  </a:xfrm>
                  <a:prstGeom prst="rect">
                    <a:avLst/>
                  </a:prstGeom>
                  <a:noFill/>
                  <a:ln>
                    <a:noFill/>
                  </a:ln>
                </pic:spPr>
              </pic:pic>
            </a:graphicData>
          </a:graphic>
        </wp:inline>
      </w:drawing>
    </w:r>
  </w:p>
  <w:p w:rsidR="007A0A6C" w:rsidRDefault="007A0A6C">
    <w:pPr>
      <w:pStyle w:val="Footer"/>
    </w:pPr>
  </w:p>
  <w:p w:rsidR="007A0A6C" w:rsidRDefault="007A0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A6C" w:rsidRDefault="007A0A6C" w:rsidP="007A0A6C">
      <w:r>
        <w:separator/>
      </w:r>
    </w:p>
  </w:footnote>
  <w:footnote w:type="continuationSeparator" w:id="0">
    <w:p w:rsidR="007A0A6C" w:rsidRDefault="007A0A6C" w:rsidP="007A0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6041"/>
    <w:multiLevelType w:val="hybridMultilevel"/>
    <w:tmpl w:val="E5C6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67FDE"/>
    <w:multiLevelType w:val="hybridMultilevel"/>
    <w:tmpl w:val="5732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C3A74"/>
    <w:multiLevelType w:val="hybridMultilevel"/>
    <w:tmpl w:val="5F36F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15A2D"/>
    <w:multiLevelType w:val="hybridMultilevel"/>
    <w:tmpl w:val="8D3C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01191"/>
    <w:multiLevelType w:val="hybridMultilevel"/>
    <w:tmpl w:val="3E1AF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7E0488"/>
    <w:multiLevelType w:val="hybridMultilevel"/>
    <w:tmpl w:val="08666F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A91FFB"/>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D3046"/>
    <w:multiLevelType w:val="hybridMultilevel"/>
    <w:tmpl w:val="737E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AD5E8B"/>
    <w:multiLevelType w:val="hybridMultilevel"/>
    <w:tmpl w:val="9006DD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32D44A2"/>
    <w:multiLevelType w:val="hybridMultilevel"/>
    <w:tmpl w:val="7D8A8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0175D0"/>
    <w:multiLevelType w:val="hybridMultilevel"/>
    <w:tmpl w:val="A6208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621783"/>
    <w:multiLevelType w:val="hybridMultilevel"/>
    <w:tmpl w:val="14F8D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8B4078"/>
    <w:multiLevelType w:val="hybridMultilevel"/>
    <w:tmpl w:val="0F3A6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06338C"/>
    <w:multiLevelType w:val="hybridMultilevel"/>
    <w:tmpl w:val="9EF47D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01911C2"/>
    <w:multiLevelType w:val="hybridMultilevel"/>
    <w:tmpl w:val="CA2C8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785AF9"/>
    <w:multiLevelType w:val="hybridMultilevel"/>
    <w:tmpl w:val="79927C3A"/>
    <w:lvl w:ilvl="0" w:tplc="BCB02386">
      <w:start w:val="1"/>
      <w:numFmt w:val="bullet"/>
      <w:lvlText w:val=""/>
      <w:lvlJc w:val="left"/>
      <w:pPr>
        <w:tabs>
          <w:tab w:val="num" w:pos="360"/>
        </w:tabs>
        <w:ind w:left="360" w:hanging="360"/>
      </w:pPr>
      <w:rPr>
        <w:rFonts w:ascii="Symbol" w:hAnsi="Symbol" w:hint="default"/>
        <w:effect w:val="none"/>
      </w:rPr>
    </w:lvl>
    <w:lvl w:ilvl="1" w:tplc="08090001">
      <w:start w:val="1"/>
      <w:numFmt w:val="bullet"/>
      <w:lvlText w:val=""/>
      <w:lvlJc w:val="left"/>
      <w:pPr>
        <w:tabs>
          <w:tab w:val="num" w:pos="1080"/>
        </w:tabs>
        <w:ind w:left="1080" w:hanging="360"/>
      </w:pPr>
      <w:rPr>
        <w:rFonts w:ascii="Symbol" w:hAnsi="Symbol" w:hint="default"/>
        <w:effect w:val="none"/>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BB4B4B"/>
    <w:multiLevelType w:val="hybridMultilevel"/>
    <w:tmpl w:val="99C83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15218F"/>
    <w:multiLevelType w:val="hybridMultilevel"/>
    <w:tmpl w:val="7AFA2C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1156D2"/>
    <w:multiLevelType w:val="hybridMultilevel"/>
    <w:tmpl w:val="53881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FDB6898"/>
    <w:multiLevelType w:val="hybridMultilevel"/>
    <w:tmpl w:val="45B0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13516F"/>
    <w:multiLevelType w:val="hybridMultilevel"/>
    <w:tmpl w:val="B04C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4"/>
  </w:num>
  <w:num w:numId="4">
    <w:abstractNumId w:val="19"/>
  </w:num>
  <w:num w:numId="5">
    <w:abstractNumId w:val="9"/>
  </w:num>
  <w:num w:numId="6">
    <w:abstractNumId w:val="5"/>
  </w:num>
  <w:num w:numId="7">
    <w:abstractNumId w:val="12"/>
  </w:num>
  <w:num w:numId="8">
    <w:abstractNumId w:val="15"/>
  </w:num>
  <w:num w:numId="9">
    <w:abstractNumId w:val="20"/>
  </w:num>
  <w:num w:numId="10">
    <w:abstractNumId w:val="11"/>
  </w:num>
  <w:num w:numId="11">
    <w:abstractNumId w:val="8"/>
  </w:num>
  <w:num w:numId="12">
    <w:abstractNumId w:val="7"/>
  </w:num>
  <w:num w:numId="13">
    <w:abstractNumId w:val="21"/>
  </w:num>
  <w:num w:numId="14">
    <w:abstractNumId w:val="1"/>
  </w:num>
  <w:num w:numId="15">
    <w:abstractNumId w:val="10"/>
  </w:num>
  <w:num w:numId="16">
    <w:abstractNumId w:val="0"/>
  </w:num>
  <w:num w:numId="17">
    <w:abstractNumId w:val="3"/>
  </w:num>
  <w:num w:numId="18">
    <w:abstractNumId w:val="13"/>
  </w:num>
  <w:num w:numId="19">
    <w:abstractNumId w:val="18"/>
  </w:num>
  <w:num w:numId="20">
    <w:abstractNumId w:val="17"/>
  </w:num>
  <w:num w:numId="21">
    <w:abstractNumId w:val="6"/>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65"/>
    <w:rsid w:val="000015F9"/>
    <w:rsid w:val="000B4834"/>
    <w:rsid w:val="000E619E"/>
    <w:rsid w:val="00105000"/>
    <w:rsid w:val="00191C53"/>
    <w:rsid w:val="001A0385"/>
    <w:rsid w:val="001A493C"/>
    <w:rsid w:val="001B039C"/>
    <w:rsid w:val="001F31A5"/>
    <w:rsid w:val="001F5923"/>
    <w:rsid w:val="003019D5"/>
    <w:rsid w:val="003036E7"/>
    <w:rsid w:val="0032058D"/>
    <w:rsid w:val="00324457"/>
    <w:rsid w:val="00340148"/>
    <w:rsid w:val="00374EFA"/>
    <w:rsid w:val="00384FA2"/>
    <w:rsid w:val="00413140"/>
    <w:rsid w:val="004435DE"/>
    <w:rsid w:val="004522B9"/>
    <w:rsid w:val="00455CB1"/>
    <w:rsid w:val="00495C58"/>
    <w:rsid w:val="0049699C"/>
    <w:rsid w:val="004B5651"/>
    <w:rsid w:val="004B6AB2"/>
    <w:rsid w:val="004C2D0E"/>
    <w:rsid w:val="004E4F9A"/>
    <w:rsid w:val="004F2507"/>
    <w:rsid w:val="004F6E33"/>
    <w:rsid w:val="0050335A"/>
    <w:rsid w:val="005573E4"/>
    <w:rsid w:val="005D75DF"/>
    <w:rsid w:val="00613F83"/>
    <w:rsid w:val="00660497"/>
    <w:rsid w:val="006666B4"/>
    <w:rsid w:val="00686B0E"/>
    <w:rsid w:val="006C2D63"/>
    <w:rsid w:val="006D4178"/>
    <w:rsid w:val="007A0A6C"/>
    <w:rsid w:val="007C152E"/>
    <w:rsid w:val="007E29E9"/>
    <w:rsid w:val="00850A3F"/>
    <w:rsid w:val="00854839"/>
    <w:rsid w:val="00871CE9"/>
    <w:rsid w:val="00876AAA"/>
    <w:rsid w:val="008E166B"/>
    <w:rsid w:val="00A34B92"/>
    <w:rsid w:val="00AB0EBE"/>
    <w:rsid w:val="00AB40C7"/>
    <w:rsid w:val="00AD5C79"/>
    <w:rsid w:val="00AF5FB8"/>
    <w:rsid w:val="00AF799A"/>
    <w:rsid w:val="00B73526"/>
    <w:rsid w:val="00BF3765"/>
    <w:rsid w:val="00C20753"/>
    <w:rsid w:val="00C30DD8"/>
    <w:rsid w:val="00C330B8"/>
    <w:rsid w:val="00C57C24"/>
    <w:rsid w:val="00C765D2"/>
    <w:rsid w:val="00C91C10"/>
    <w:rsid w:val="00CA1D5D"/>
    <w:rsid w:val="00CA34F2"/>
    <w:rsid w:val="00CD6288"/>
    <w:rsid w:val="00D1345C"/>
    <w:rsid w:val="00D15A01"/>
    <w:rsid w:val="00D45A4B"/>
    <w:rsid w:val="00D84BA6"/>
    <w:rsid w:val="00DB176D"/>
    <w:rsid w:val="00DB4907"/>
    <w:rsid w:val="00DB60A8"/>
    <w:rsid w:val="00E36A43"/>
    <w:rsid w:val="00ED501B"/>
    <w:rsid w:val="00EF04F1"/>
    <w:rsid w:val="00F21554"/>
    <w:rsid w:val="00F35FDD"/>
    <w:rsid w:val="00F63837"/>
    <w:rsid w:val="00F779D4"/>
    <w:rsid w:val="00FA1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BC410C6-5D4A-4A6D-8A8D-CE4F2667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82F"/>
    <w:rPr>
      <w:sz w:val="24"/>
      <w:szCs w:val="24"/>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szCs w:val="22"/>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 w:type="paragraph" w:styleId="BalloonText">
    <w:name w:val="Balloon Text"/>
    <w:basedOn w:val="Normal"/>
    <w:link w:val="BalloonTextChar"/>
    <w:uiPriority w:val="99"/>
    <w:semiHidden/>
    <w:unhideWhenUsed/>
    <w:rsid w:val="00BF3765"/>
    <w:rPr>
      <w:rFonts w:ascii="Tahoma" w:hAnsi="Tahoma" w:cs="Tahoma"/>
      <w:sz w:val="16"/>
      <w:szCs w:val="16"/>
    </w:rPr>
  </w:style>
  <w:style w:type="character" w:customStyle="1" w:styleId="BalloonTextChar">
    <w:name w:val="Balloon Text Char"/>
    <w:basedOn w:val="DefaultParagraphFont"/>
    <w:link w:val="BalloonText"/>
    <w:uiPriority w:val="99"/>
    <w:semiHidden/>
    <w:rsid w:val="00BF3765"/>
    <w:rPr>
      <w:rFonts w:ascii="Tahoma" w:hAnsi="Tahoma" w:cs="Tahoma"/>
      <w:sz w:val="16"/>
      <w:szCs w:val="16"/>
    </w:rPr>
  </w:style>
  <w:style w:type="paragraph" w:styleId="BodyTextIndent">
    <w:name w:val="Body Text Indent"/>
    <w:basedOn w:val="Normal"/>
    <w:link w:val="BodyTextIndentChar"/>
    <w:rsid w:val="00854839"/>
    <w:pPr>
      <w:spacing w:after="120"/>
      <w:ind w:left="283"/>
    </w:pPr>
    <w:rPr>
      <w:rFonts w:ascii="Comic Sans MS" w:eastAsia="Times New Roman" w:hAnsi="Comic Sans MS" w:cs="Comic Sans MS"/>
      <w:sz w:val="22"/>
      <w:szCs w:val="22"/>
    </w:rPr>
  </w:style>
  <w:style w:type="character" w:customStyle="1" w:styleId="BodyTextIndentChar">
    <w:name w:val="Body Text Indent Char"/>
    <w:basedOn w:val="DefaultParagraphFont"/>
    <w:link w:val="BodyTextIndent"/>
    <w:rsid w:val="00854839"/>
    <w:rPr>
      <w:rFonts w:ascii="Comic Sans MS" w:eastAsia="Times New Roman" w:hAnsi="Comic Sans MS" w:cs="Comic Sans MS"/>
    </w:rPr>
  </w:style>
  <w:style w:type="paragraph" w:styleId="BodyText">
    <w:name w:val="Body Text"/>
    <w:basedOn w:val="Normal"/>
    <w:link w:val="BodyTextChar"/>
    <w:uiPriority w:val="99"/>
    <w:semiHidden/>
    <w:unhideWhenUsed/>
    <w:rsid w:val="00495C58"/>
    <w:pPr>
      <w:spacing w:after="120"/>
    </w:pPr>
  </w:style>
  <w:style w:type="character" w:customStyle="1" w:styleId="BodyTextChar">
    <w:name w:val="Body Text Char"/>
    <w:basedOn w:val="DefaultParagraphFont"/>
    <w:link w:val="BodyText"/>
    <w:uiPriority w:val="99"/>
    <w:semiHidden/>
    <w:rsid w:val="00495C58"/>
    <w:rPr>
      <w:sz w:val="24"/>
      <w:szCs w:val="24"/>
    </w:rPr>
  </w:style>
  <w:style w:type="table" w:styleId="TableGrid">
    <w:name w:val="Table Grid"/>
    <w:basedOn w:val="TableNormal"/>
    <w:uiPriority w:val="39"/>
    <w:rsid w:val="004F2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2507"/>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7A0A6C"/>
    <w:pPr>
      <w:tabs>
        <w:tab w:val="center" w:pos="4513"/>
        <w:tab w:val="right" w:pos="9026"/>
      </w:tabs>
    </w:pPr>
  </w:style>
  <w:style w:type="character" w:customStyle="1" w:styleId="HeaderChar">
    <w:name w:val="Header Char"/>
    <w:basedOn w:val="DefaultParagraphFont"/>
    <w:link w:val="Header"/>
    <w:uiPriority w:val="99"/>
    <w:rsid w:val="007A0A6C"/>
    <w:rPr>
      <w:sz w:val="24"/>
      <w:szCs w:val="24"/>
    </w:rPr>
  </w:style>
  <w:style w:type="paragraph" w:styleId="Footer">
    <w:name w:val="footer"/>
    <w:basedOn w:val="Normal"/>
    <w:link w:val="FooterChar"/>
    <w:uiPriority w:val="99"/>
    <w:unhideWhenUsed/>
    <w:rsid w:val="007A0A6C"/>
    <w:pPr>
      <w:tabs>
        <w:tab w:val="center" w:pos="4513"/>
        <w:tab w:val="right" w:pos="9026"/>
      </w:tabs>
    </w:pPr>
  </w:style>
  <w:style w:type="character" w:customStyle="1" w:styleId="FooterChar">
    <w:name w:val="Footer Char"/>
    <w:basedOn w:val="DefaultParagraphFont"/>
    <w:link w:val="Footer"/>
    <w:uiPriority w:val="99"/>
    <w:rsid w:val="007A0A6C"/>
    <w:rPr>
      <w:sz w:val="24"/>
      <w:szCs w:val="24"/>
    </w:rPr>
  </w:style>
  <w:style w:type="paragraph" w:styleId="NormalWeb">
    <w:name w:val="Normal (Web)"/>
    <w:basedOn w:val="Normal"/>
    <w:uiPriority w:val="99"/>
    <w:unhideWhenUsed/>
    <w:rsid w:val="00F35FDD"/>
    <w:pPr>
      <w:spacing w:after="135"/>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4B5651"/>
    <w:rPr>
      <w:sz w:val="16"/>
      <w:szCs w:val="16"/>
    </w:rPr>
  </w:style>
  <w:style w:type="paragraph" w:styleId="CommentText">
    <w:name w:val="annotation text"/>
    <w:basedOn w:val="Normal"/>
    <w:link w:val="CommentTextChar"/>
    <w:uiPriority w:val="99"/>
    <w:semiHidden/>
    <w:unhideWhenUsed/>
    <w:rsid w:val="004B5651"/>
    <w:rPr>
      <w:sz w:val="20"/>
      <w:szCs w:val="20"/>
    </w:rPr>
  </w:style>
  <w:style w:type="character" w:customStyle="1" w:styleId="CommentTextChar">
    <w:name w:val="Comment Text Char"/>
    <w:basedOn w:val="DefaultParagraphFont"/>
    <w:link w:val="CommentText"/>
    <w:uiPriority w:val="99"/>
    <w:semiHidden/>
    <w:rsid w:val="004B5651"/>
    <w:rPr>
      <w:sz w:val="20"/>
      <w:szCs w:val="20"/>
    </w:rPr>
  </w:style>
  <w:style w:type="paragraph" w:styleId="CommentSubject">
    <w:name w:val="annotation subject"/>
    <w:basedOn w:val="CommentText"/>
    <w:next w:val="CommentText"/>
    <w:link w:val="CommentSubjectChar"/>
    <w:uiPriority w:val="99"/>
    <w:semiHidden/>
    <w:unhideWhenUsed/>
    <w:rsid w:val="004B5651"/>
    <w:rPr>
      <w:b/>
      <w:bCs/>
    </w:rPr>
  </w:style>
  <w:style w:type="character" w:customStyle="1" w:styleId="CommentSubjectChar">
    <w:name w:val="Comment Subject Char"/>
    <w:basedOn w:val="CommentTextChar"/>
    <w:link w:val="CommentSubject"/>
    <w:uiPriority w:val="99"/>
    <w:semiHidden/>
    <w:rsid w:val="004B5651"/>
    <w:rPr>
      <w:b/>
      <w:bCs/>
      <w:sz w:val="20"/>
      <w:szCs w:val="20"/>
    </w:rPr>
  </w:style>
  <w:style w:type="paragraph" w:styleId="BodyTextIndent2">
    <w:name w:val="Body Text Indent 2"/>
    <w:basedOn w:val="Normal"/>
    <w:link w:val="BodyTextIndent2Char"/>
    <w:uiPriority w:val="99"/>
    <w:semiHidden/>
    <w:unhideWhenUsed/>
    <w:rsid w:val="00324457"/>
    <w:pPr>
      <w:spacing w:after="120" w:line="480" w:lineRule="auto"/>
      <w:ind w:left="283"/>
    </w:pPr>
  </w:style>
  <w:style w:type="character" w:customStyle="1" w:styleId="BodyTextIndent2Char">
    <w:name w:val="Body Text Indent 2 Char"/>
    <w:basedOn w:val="DefaultParagraphFont"/>
    <w:link w:val="BodyTextIndent2"/>
    <w:uiPriority w:val="99"/>
    <w:semiHidden/>
    <w:rsid w:val="003244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54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2.png@01D56E13.22BCA5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71168-34BB-43F1-8EEB-CCB51B4CF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1650</Words>
  <Characters>9405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11033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Mulcahy Michelle (01H) NHS Cumbria CCG</dc:creator>
  <cp:lastModifiedBy>Thompson Kirsten (Workington Health Ltd)</cp:lastModifiedBy>
  <cp:revision>2</cp:revision>
  <dcterms:created xsi:type="dcterms:W3CDTF">2021-08-25T12:19:00Z</dcterms:created>
  <dcterms:modified xsi:type="dcterms:W3CDTF">2021-08-25T12:19:00Z</dcterms:modified>
</cp:coreProperties>
</file>